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7E" w:rsidRPr="00A9227E" w:rsidRDefault="00A9227E" w:rsidP="00316D3C">
      <w:pPr>
        <w:pStyle w:val="Flikrubrik"/>
      </w:pPr>
      <w:r w:rsidRPr="00A9227E">
        <w:t xml:space="preserve">Flik 1. </w:t>
      </w:r>
    </w:p>
    <w:p w:rsidR="00D2728A" w:rsidRDefault="00092B0A" w:rsidP="00316D3C">
      <w:pPr>
        <w:pStyle w:val="Flikrubrik"/>
      </w:pPr>
      <w:r w:rsidRPr="00A9227E">
        <w:t>T</w:t>
      </w:r>
      <w:r w:rsidR="00A9227E" w:rsidRPr="00A9227E">
        <w:t>eknisk</w:t>
      </w:r>
      <w:r w:rsidR="00A9227E">
        <w:t xml:space="preserve"> </w:t>
      </w:r>
      <w:r w:rsidR="00A9227E" w:rsidRPr="00A9227E">
        <w:t>b</w:t>
      </w:r>
      <w:r w:rsidRPr="00A9227E">
        <w:t>randskyddsbeskrivning/</w:t>
      </w:r>
      <w:r w:rsidR="00A9227E" w:rsidRPr="00A9227E">
        <w:br/>
      </w:r>
      <w:r w:rsidRPr="00A9227E">
        <w:t>brandskyddsdokumentation</w:t>
      </w:r>
    </w:p>
    <w:p w:rsidR="00466875" w:rsidRPr="00466875" w:rsidRDefault="00466875" w:rsidP="00466875"/>
    <w:p w:rsidR="00A9227E" w:rsidRDefault="00A9227E">
      <w:pPr>
        <w:sectPr w:rsidR="00A9227E" w:rsidSect="0074212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66875" w:rsidRPr="00466875" w:rsidRDefault="00466875" w:rsidP="00316D3C">
      <w:pPr>
        <w:pStyle w:val="Flikrubrik"/>
      </w:pPr>
      <w:r>
        <w:lastRenderedPageBreak/>
        <w:t>Flik 2.</w:t>
      </w:r>
      <w:r>
        <w:br/>
      </w:r>
      <w:r w:rsidRPr="00466875">
        <w:t>Orienteringsritning/</w:t>
      </w:r>
      <w:r>
        <w:br/>
      </w:r>
      <w:r w:rsidRPr="00466875">
        <w:t>utrymningsplaner</w:t>
      </w:r>
    </w:p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316D3C" w:rsidRDefault="00316D3C"/>
    <w:p w:rsidR="00821DA5" w:rsidRDefault="00E54169">
      <w:r>
        <w:rPr>
          <w:noProof/>
          <w:lang w:eastAsia="sv-SE"/>
        </w:rPr>
        <w:lastRenderedPageBreak/>
        <w:drawing>
          <wp:inline distT="0" distB="0" distL="0" distR="0">
            <wp:extent cx="5759450" cy="73342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rymningsplan 240420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1" b="3041"/>
                    <a:stretch/>
                  </pic:blipFill>
                  <pic:spPr bwMode="auto">
                    <a:xfrm>
                      <a:off x="0" y="0"/>
                      <a:ext cx="5759450" cy="733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051" w:rsidRDefault="00821DA5">
      <w:r>
        <w:t>Utrymningsplan</w:t>
      </w:r>
      <w:r w:rsidR="001D5051">
        <w:t xml:space="preserve"> skall finnas anslagen på</w:t>
      </w:r>
      <w:r w:rsidR="000B6053">
        <w:t xml:space="preserve"> varje våningsplan</w:t>
      </w:r>
      <w:proofErr w:type="gramStart"/>
      <w:r>
        <w:t>.</w:t>
      </w:r>
      <w:r w:rsidR="001D5051">
        <w:t>.</w:t>
      </w:r>
      <w:proofErr w:type="gramEnd"/>
    </w:p>
    <w:p w:rsidR="00316D3C" w:rsidRDefault="001D5051">
      <w:r>
        <w:t xml:space="preserve">Utrymningsplanen visar </w:t>
      </w:r>
      <w:proofErr w:type="gramStart"/>
      <w:r>
        <w:t>ej</w:t>
      </w:r>
      <w:proofErr w:type="gramEnd"/>
      <w:r>
        <w:t xml:space="preserve"> möjligheterna att utrymma lokalerna via spiraltrappan från källaren till scenen</w:t>
      </w:r>
      <w:r w:rsidR="00F00249">
        <w:t xml:space="preserve"> och via scendörren. Likaså visas inte möjligheten att utrymma lokalen via före detta bibliotekslokalen. Orsaken till att dessa vägar </w:t>
      </w:r>
      <w:proofErr w:type="gramStart"/>
      <w:r w:rsidR="00F00249">
        <w:t>ej</w:t>
      </w:r>
      <w:proofErr w:type="gramEnd"/>
      <w:r w:rsidR="00F00249">
        <w:t xml:space="preserve"> visas i planen är att de ej uppfyller de numera gällande kraven på nödutgångar.</w:t>
      </w:r>
      <w:r w:rsidR="00821DA5">
        <w:t xml:space="preserve"> </w:t>
      </w:r>
    </w:p>
    <w:p w:rsidR="00107122" w:rsidRPr="00947F72" w:rsidRDefault="00A9227E" w:rsidP="00316D3C">
      <w:pPr>
        <w:pStyle w:val="Flikrubrik"/>
      </w:pPr>
      <w:r>
        <w:br w:type="page"/>
      </w:r>
      <w:r w:rsidR="00947F72" w:rsidRPr="00947F72">
        <w:lastRenderedPageBreak/>
        <w:t>Flik 3</w:t>
      </w:r>
      <w:r w:rsidR="00947F72" w:rsidRPr="00947F72">
        <w:br/>
      </w:r>
      <w:r w:rsidR="00092B0A" w:rsidRPr="00947F72">
        <w:t>Besiktningsintyg</w:t>
      </w:r>
    </w:p>
    <w:p w:rsidR="00081A76" w:rsidRDefault="00081A76" w:rsidP="00081A76"/>
    <w:p w:rsidR="00947F72" w:rsidRDefault="00947F72" w:rsidP="00081A76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/>
    <w:p w:rsidR="00F00249" w:rsidRDefault="00F00249">
      <w:r>
        <w:lastRenderedPageBreak/>
        <w:t xml:space="preserve">Eftersom lokalerna saknar installationer som hiss, automatiskt brandlarm, utrymningslarm etc. så finns i dagens läge endast krav besiktning </w:t>
      </w:r>
      <w:r w:rsidR="007717A5">
        <w:t xml:space="preserve">ur brandskyddssynpunkt </w:t>
      </w:r>
      <w:r>
        <w:t>av handbrandsläckare.</w:t>
      </w:r>
    </w:p>
    <w:p w:rsidR="00F00249" w:rsidRDefault="00F00249">
      <w:r>
        <w:t xml:space="preserve">Protokoll från </w:t>
      </w:r>
      <w:r w:rsidR="007717A5">
        <w:t>besiktningar samlas under denna flik.</w:t>
      </w:r>
    </w:p>
    <w:p w:rsidR="00947F72" w:rsidRDefault="00947F72">
      <w:r>
        <w:br w:type="page"/>
      </w:r>
    </w:p>
    <w:p w:rsidR="00081A76" w:rsidRPr="00947F72" w:rsidRDefault="00947F72" w:rsidP="00316D3C">
      <w:pPr>
        <w:pStyle w:val="Flikrubrik"/>
      </w:pPr>
      <w:r w:rsidRPr="00947F72">
        <w:lastRenderedPageBreak/>
        <w:t>Flik 4</w:t>
      </w:r>
      <w:r w:rsidRPr="00947F72">
        <w:br/>
      </w:r>
      <w:r w:rsidR="00092B0A" w:rsidRPr="00947F72">
        <w:t>Tillstånd</w:t>
      </w:r>
    </w:p>
    <w:p w:rsidR="00081A76" w:rsidRPr="00081A76" w:rsidRDefault="00081A76" w:rsidP="00081A76"/>
    <w:p w:rsidR="00947F72" w:rsidRDefault="00947F72" w:rsidP="00947F72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7717A5" w:rsidRDefault="007717A5">
      <w:pPr>
        <w:rPr>
          <w:sz w:val="56"/>
          <w:szCs w:val="56"/>
        </w:rPr>
      </w:pPr>
    </w:p>
    <w:p w:rsidR="002E51E1" w:rsidRDefault="007717A5" w:rsidP="007717A5">
      <w:r>
        <w:lastRenderedPageBreak/>
        <w:t xml:space="preserve">Under denna flik samlas eventuella utfärdade tillstånd som rör brandskyddspåverkande verksamhet inom biografens lokaler. </w:t>
      </w:r>
      <w:r w:rsidR="002E51E1">
        <w:t>T</w:t>
      </w:r>
      <w:r>
        <w:t xml:space="preserve">illstånd kan exempelvis avse </w:t>
      </w:r>
      <w:r w:rsidR="002E51E1">
        <w:t>förvaring och hantering av eldfarliga</w:t>
      </w:r>
      <w:r w:rsidR="008815BC">
        <w:t>/explosiva</w:t>
      </w:r>
      <w:r w:rsidR="002E51E1">
        <w:t xml:space="preserve"> varor.</w:t>
      </w:r>
    </w:p>
    <w:p w:rsidR="002E51E1" w:rsidRDefault="002E51E1" w:rsidP="007717A5">
      <w:r>
        <w:t>Ingen sådan verksamhet är för närvarande aktuell.</w:t>
      </w:r>
    </w:p>
    <w:p w:rsidR="00947F72" w:rsidRDefault="007717A5" w:rsidP="007717A5">
      <w:pPr>
        <w:rPr>
          <w:rFonts w:asciiTheme="majorHAnsi" w:eastAsiaTheme="majorEastAsia" w:hAnsiTheme="majorHAnsi" w:cstheme="majorBidi"/>
          <w:color w:val="365F91" w:themeColor="accent1" w:themeShade="BF"/>
        </w:rPr>
      </w:pPr>
      <w:r>
        <w:t xml:space="preserve"> </w:t>
      </w:r>
      <w:r w:rsidR="00947F72">
        <w:br w:type="page"/>
      </w:r>
    </w:p>
    <w:p w:rsidR="001B2F3F" w:rsidRPr="00947F72" w:rsidRDefault="00947F72" w:rsidP="00316D3C">
      <w:pPr>
        <w:pStyle w:val="Flikrubrik"/>
      </w:pPr>
      <w:r w:rsidRPr="00947F72">
        <w:lastRenderedPageBreak/>
        <w:t>Flik 5</w:t>
      </w:r>
      <w:r w:rsidRPr="00947F72">
        <w:br/>
      </w:r>
      <w:r w:rsidR="00092B0A" w:rsidRPr="00947F72">
        <w:t>Checklistor</w:t>
      </w:r>
    </w:p>
    <w:p w:rsidR="00947F72" w:rsidRDefault="00947F72" w:rsidP="00947F72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/>
    <w:p w:rsidR="002E51E1" w:rsidRDefault="002E51E1" w:rsidP="002E51E1">
      <w:r>
        <w:lastRenderedPageBreak/>
        <w:t>Checklistorna används för att dokumentera att föreskrivna kontroller genomförts och resultatet av dessa.</w:t>
      </w:r>
    </w:p>
    <w:p w:rsidR="002E51E1" w:rsidRDefault="002E51E1" w:rsidP="002E51E1">
      <w:pPr>
        <w:rPr>
          <w:rStyle w:val="FlikrefChar"/>
        </w:rPr>
      </w:pPr>
      <w:r>
        <w:t xml:space="preserve">Checklistorna är ett stöd för genomförandet av rutinerna som beskrivs under </w:t>
      </w:r>
      <w:r w:rsidRPr="002E51E1">
        <w:rPr>
          <w:rStyle w:val="FlikrefChar"/>
        </w:rPr>
        <w:t>Flik 6</w:t>
      </w:r>
      <w:r>
        <w:rPr>
          <w:rStyle w:val="FlikrefChar"/>
        </w:rPr>
        <w:t>.</w:t>
      </w:r>
    </w:p>
    <w:p w:rsidR="002E51E1" w:rsidRPr="002E51E1" w:rsidRDefault="002E51E1" w:rsidP="00352D29">
      <w:pPr>
        <w:rPr>
          <w:rStyle w:val="FlikrefChar"/>
          <w:i w:val="0"/>
        </w:rPr>
      </w:pPr>
    </w:p>
    <w:p w:rsidR="00947F72" w:rsidRDefault="00947F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081A76" w:rsidRPr="00947F72" w:rsidRDefault="00947F72" w:rsidP="00316D3C">
      <w:pPr>
        <w:pStyle w:val="Flikrubrik"/>
      </w:pPr>
      <w:r w:rsidRPr="00947F72">
        <w:lastRenderedPageBreak/>
        <w:t>Flik 6</w:t>
      </w:r>
      <w:r w:rsidRPr="00947F72">
        <w:br/>
      </w:r>
      <w:r w:rsidR="001B2F3F" w:rsidRPr="00947F72">
        <w:t>Rutiner</w:t>
      </w:r>
    </w:p>
    <w:p w:rsidR="00947F72" w:rsidRDefault="00947F72" w:rsidP="00947F72">
      <w:pPr>
        <w:pStyle w:val="Rubrik1"/>
        <w:numPr>
          <w:ilvl w:val="0"/>
          <w:numId w:val="0"/>
        </w:numPr>
      </w:pPr>
    </w:p>
    <w:p w:rsidR="00947F72" w:rsidRDefault="00947F72" w:rsidP="00947F72">
      <w:pPr>
        <w:pStyle w:val="Rubrik1"/>
        <w:numPr>
          <w:ilvl w:val="0"/>
          <w:numId w:val="0"/>
        </w:num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>
      <w:pPr>
        <w:rPr>
          <w:sz w:val="56"/>
          <w:szCs w:val="56"/>
        </w:rPr>
      </w:pPr>
    </w:p>
    <w:p w:rsidR="00352D29" w:rsidRDefault="00352D29" w:rsidP="00352D29"/>
    <w:p w:rsidR="00352D29" w:rsidRDefault="00352D29" w:rsidP="00352D29"/>
    <w:p w:rsidR="00352D29" w:rsidRDefault="00352D29" w:rsidP="00352D29">
      <w:pPr>
        <w:pStyle w:val="Ingetavstnd"/>
      </w:pPr>
      <w:r>
        <w:lastRenderedPageBreak/>
        <w:t>Rutiner för genomförande av brandskyddsaktiviteter</w:t>
      </w:r>
    </w:p>
    <w:p w:rsidR="00352D29" w:rsidRDefault="007F7824" w:rsidP="00352D29">
      <w:pPr>
        <w:pStyle w:val="Ingetavstnd"/>
      </w:pPr>
      <w:r>
        <w:t xml:space="preserve">Årsöversikt periodiska </w:t>
      </w:r>
      <w:r w:rsidR="004C25B2">
        <w:t>kontroller och aktiviteter</w:t>
      </w:r>
    </w:p>
    <w:tbl>
      <w:tblPr>
        <w:tblStyle w:val="Tabellrutnt"/>
        <w:tblW w:w="5278" w:type="dxa"/>
        <w:tblLook w:val="04A0" w:firstRow="1" w:lastRow="0" w:firstColumn="1" w:lastColumn="0" w:noHBand="0" w:noVBand="1"/>
      </w:tblPr>
      <w:tblGrid>
        <w:gridCol w:w="1363"/>
        <w:gridCol w:w="783"/>
        <w:gridCol w:w="783"/>
        <w:gridCol w:w="783"/>
        <w:gridCol w:w="783"/>
        <w:gridCol w:w="783"/>
      </w:tblGrid>
      <w:tr w:rsidR="00205539" w:rsidTr="00BD6497">
        <w:trPr>
          <w:cantSplit/>
          <w:trHeight w:val="1666"/>
        </w:trPr>
        <w:tc>
          <w:tcPr>
            <w:tcW w:w="1363" w:type="dxa"/>
          </w:tcPr>
          <w:p w:rsidR="00BD6497" w:rsidRDefault="00BD6497" w:rsidP="00BD6497">
            <w:pPr>
              <w:rPr>
                <w:b/>
              </w:rPr>
            </w:pPr>
          </w:p>
          <w:p w:rsidR="00BD6497" w:rsidRDefault="00BD6497" w:rsidP="00BD6497">
            <w:pPr>
              <w:rPr>
                <w:b/>
              </w:rPr>
            </w:pPr>
          </w:p>
          <w:p w:rsidR="00BD6497" w:rsidRDefault="00BD6497" w:rsidP="00BD6497">
            <w:pPr>
              <w:rPr>
                <w:b/>
              </w:rPr>
            </w:pPr>
          </w:p>
          <w:p w:rsidR="00BD6497" w:rsidRDefault="00BD6497" w:rsidP="00BD6497">
            <w:pPr>
              <w:rPr>
                <w:b/>
              </w:rPr>
            </w:pPr>
          </w:p>
          <w:p w:rsidR="00BD6497" w:rsidRDefault="00BD6497" w:rsidP="00BD6497">
            <w:pPr>
              <w:rPr>
                <w:b/>
              </w:rPr>
            </w:pPr>
          </w:p>
          <w:p w:rsidR="00205539" w:rsidRPr="007F7824" w:rsidRDefault="00205539" w:rsidP="00BD6497">
            <w:pPr>
              <w:rPr>
                <w:b/>
              </w:rPr>
            </w:pPr>
            <w:r w:rsidRPr="007F7824">
              <w:rPr>
                <w:b/>
              </w:rPr>
              <w:t>Månad</w:t>
            </w:r>
          </w:p>
        </w:tc>
        <w:tc>
          <w:tcPr>
            <w:tcW w:w="783" w:type="dxa"/>
            <w:textDirection w:val="btLr"/>
          </w:tcPr>
          <w:p w:rsidR="00205539" w:rsidRPr="007F7824" w:rsidRDefault="00205539" w:rsidP="00205539">
            <w:pPr>
              <w:ind w:left="113" w:right="113"/>
              <w:rPr>
                <w:b/>
              </w:rPr>
            </w:pPr>
            <w:r>
              <w:rPr>
                <w:b/>
              </w:rPr>
              <w:t>Dagliga kontroller</w:t>
            </w:r>
          </w:p>
        </w:tc>
        <w:tc>
          <w:tcPr>
            <w:tcW w:w="783" w:type="dxa"/>
            <w:textDirection w:val="btLr"/>
          </w:tcPr>
          <w:p w:rsidR="00205539" w:rsidRPr="007F7824" w:rsidRDefault="00205539" w:rsidP="00205539">
            <w:pPr>
              <w:ind w:left="113" w:right="113"/>
              <w:rPr>
                <w:b/>
              </w:rPr>
            </w:pPr>
            <w:r>
              <w:rPr>
                <w:b/>
              </w:rPr>
              <w:t>Månatliga kontroller</w:t>
            </w:r>
          </w:p>
        </w:tc>
        <w:tc>
          <w:tcPr>
            <w:tcW w:w="783" w:type="dxa"/>
            <w:textDirection w:val="btLr"/>
          </w:tcPr>
          <w:p w:rsidR="00205539" w:rsidRPr="007F7824" w:rsidRDefault="00205539" w:rsidP="00205539">
            <w:pPr>
              <w:ind w:left="113" w:right="113"/>
              <w:rPr>
                <w:b/>
              </w:rPr>
            </w:pPr>
            <w:r>
              <w:rPr>
                <w:b/>
              </w:rPr>
              <w:t>Kvartalsvisa kontroller</w:t>
            </w:r>
          </w:p>
        </w:tc>
        <w:tc>
          <w:tcPr>
            <w:tcW w:w="783" w:type="dxa"/>
            <w:textDirection w:val="btLr"/>
          </w:tcPr>
          <w:p w:rsidR="00205539" w:rsidRPr="007F7824" w:rsidRDefault="00205539" w:rsidP="00205539">
            <w:pPr>
              <w:ind w:left="113" w:right="113"/>
              <w:rPr>
                <w:b/>
              </w:rPr>
            </w:pPr>
            <w:r>
              <w:rPr>
                <w:b/>
              </w:rPr>
              <w:t>Halvårsvisa kontroller</w:t>
            </w:r>
          </w:p>
        </w:tc>
        <w:tc>
          <w:tcPr>
            <w:tcW w:w="783" w:type="dxa"/>
            <w:textDirection w:val="btLr"/>
          </w:tcPr>
          <w:p w:rsidR="00205539" w:rsidRDefault="00205539" w:rsidP="00205539">
            <w:pPr>
              <w:ind w:left="113" w:right="113"/>
              <w:rPr>
                <w:b/>
              </w:rPr>
            </w:pPr>
            <w:r>
              <w:rPr>
                <w:b/>
              </w:rPr>
              <w:t>Årliga kontroller</w:t>
            </w: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Januari</w:t>
            </w:r>
          </w:p>
        </w:tc>
        <w:tc>
          <w:tcPr>
            <w:tcW w:w="783" w:type="dxa"/>
          </w:tcPr>
          <w:p w:rsidR="00205539" w:rsidRPr="00205539" w:rsidRDefault="00BD6497" w:rsidP="00205539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Februari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Mars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red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April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Maj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Juni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Juli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Augusti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September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red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4C25B2" w:rsidP="00205539">
            <w:pPr>
              <w:jc w:val="center"/>
            </w:pPr>
            <w:r w:rsidRPr="00205539">
              <w:rPr>
                <w:highlight w:val="green"/>
              </w:rPr>
              <w:t>X</w:t>
            </w: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Oktober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November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</w:tr>
      <w:tr w:rsidR="00205539" w:rsidTr="00205539">
        <w:tc>
          <w:tcPr>
            <w:tcW w:w="1363" w:type="dxa"/>
          </w:tcPr>
          <w:p w:rsidR="00205539" w:rsidRDefault="00205539" w:rsidP="007F7824">
            <w:r>
              <w:t>December</w:t>
            </w:r>
          </w:p>
        </w:tc>
        <w:tc>
          <w:tcPr>
            <w:tcW w:w="783" w:type="dxa"/>
          </w:tcPr>
          <w:p w:rsidR="00205539" w:rsidRPr="00205539" w:rsidRDefault="00BD6497" w:rsidP="00E7195D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-</w:t>
            </w: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green"/>
              </w:rPr>
            </w:pPr>
            <w:r w:rsidRPr="00205539">
              <w:rPr>
                <w:highlight w:val="green"/>
              </w:rPr>
              <w:t>X</w:t>
            </w: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Default="00205539" w:rsidP="00205539">
            <w:pPr>
              <w:jc w:val="center"/>
            </w:pPr>
          </w:p>
        </w:tc>
        <w:tc>
          <w:tcPr>
            <w:tcW w:w="783" w:type="dxa"/>
          </w:tcPr>
          <w:p w:rsidR="00205539" w:rsidRPr="00205539" w:rsidRDefault="00205539" w:rsidP="00E7195D">
            <w:pPr>
              <w:jc w:val="center"/>
              <w:rPr>
                <w:highlight w:val="red"/>
              </w:rPr>
            </w:pPr>
            <w:r w:rsidRPr="00205539">
              <w:rPr>
                <w:highlight w:val="green"/>
              </w:rPr>
              <w:t>X</w:t>
            </w:r>
          </w:p>
        </w:tc>
      </w:tr>
    </w:tbl>
    <w:p w:rsidR="007F7824" w:rsidRDefault="00821DA5" w:rsidP="00821DA5">
      <w:r w:rsidRPr="00BD6497">
        <w:rPr>
          <w:highlight w:val="red"/>
        </w:rPr>
        <w:t>-</w:t>
      </w:r>
      <w:r>
        <w:t xml:space="preserve"> = </w:t>
      </w:r>
      <w:r w:rsidR="00BD6497">
        <w:t>Genomförande d</w:t>
      </w:r>
      <w:r>
        <w:t xml:space="preserve">okumenteras </w:t>
      </w:r>
      <w:proofErr w:type="gramStart"/>
      <w:r>
        <w:t>ej</w:t>
      </w:r>
      <w:proofErr w:type="gramEnd"/>
      <w:r>
        <w:t xml:space="preserve">, </w:t>
      </w:r>
      <w:r w:rsidRPr="00BD6497">
        <w:rPr>
          <w:highlight w:val="green"/>
        </w:rPr>
        <w:t>X</w:t>
      </w:r>
      <w:r>
        <w:t xml:space="preserve"> = </w:t>
      </w:r>
      <w:r w:rsidR="00BD6497">
        <w:t>Genomförande d</w:t>
      </w:r>
      <w:r>
        <w:t xml:space="preserve">okumenteras </w:t>
      </w:r>
    </w:p>
    <w:p w:rsidR="00352D29" w:rsidRDefault="00352D29" w:rsidP="00352D29">
      <w:pPr>
        <w:pStyle w:val="Ingetavstnd"/>
      </w:pPr>
      <w:r>
        <w:t>Dagliga kontroller</w:t>
      </w:r>
    </w:p>
    <w:p w:rsidR="00603ED8" w:rsidRDefault="00603ED8" w:rsidP="00603ED8">
      <w:r>
        <w:t xml:space="preserve">Om avvikelse konstateras ska händelserapport skrivas, se </w:t>
      </w:r>
      <w:r w:rsidRPr="00603ED8">
        <w:rPr>
          <w:rStyle w:val="FlikrefChar"/>
        </w:rPr>
        <w:t>flik 9</w:t>
      </w:r>
      <w:r>
        <w:t>, och brandskyddsansvarig meddelas.</w:t>
      </w:r>
      <w:r w:rsidR="00537877">
        <w:t xml:space="preserve"> Om du själv kan åtgärda avvikelsen – gör det och notera under </w:t>
      </w:r>
      <w:r w:rsidR="00537877" w:rsidRPr="00537877">
        <w:rPr>
          <w:i/>
        </w:rPr>
        <w:t>flik 9.</w:t>
      </w:r>
    </w:p>
    <w:p w:rsidR="008815BC" w:rsidRDefault="008815BC" w:rsidP="003D6518">
      <w:pPr>
        <w:pStyle w:val="Ingetavstnd"/>
        <w:numPr>
          <w:ilvl w:val="0"/>
          <w:numId w:val="40"/>
        </w:numPr>
      </w:pPr>
      <w:r>
        <w:t>Samtliga:</w:t>
      </w:r>
    </w:p>
    <w:p w:rsidR="00364E01" w:rsidRDefault="008815BC" w:rsidP="003D6518">
      <w:pPr>
        <w:pStyle w:val="Liststycke"/>
        <w:numPr>
          <w:ilvl w:val="1"/>
          <w:numId w:val="40"/>
        </w:numPr>
        <w:rPr>
          <w:u w:val="none"/>
        </w:rPr>
      </w:pPr>
      <w:r w:rsidRPr="008815BC">
        <w:rPr>
          <w:u w:val="none"/>
        </w:rPr>
        <w:t xml:space="preserve">Var </w:t>
      </w:r>
      <w:r>
        <w:rPr>
          <w:u w:val="none"/>
        </w:rPr>
        <w:t>uppmärksam på avvikelser från det normala, t.ex.</w:t>
      </w:r>
      <w:r w:rsidR="00092562">
        <w:rPr>
          <w:u w:val="none"/>
        </w:rPr>
        <w:t xml:space="preserve"> </w:t>
      </w:r>
      <w:r>
        <w:rPr>
          <w:u w:val="none"/>
        </w:rPr>
        <w:t>dofter, ljusfenomen eller rök</w:t>
      </w:r>
      <w:r w:rsidR="00364E01">
        <w:rPr>
          <w:u w:val="none"/>
        </w:rPr>
        <w:t>, som kan vara</w:t>
      </w:r>
      <w:r w:rsidR="00BD6497">
        <w:rPr>
          <w:u w:val="none"/>
        </w:rPr>
        <w:t xml:space="preserve"> tecken på brand eller brandrisk</w:t>
      </w:r>
      <w:r w:rsidR="00364E01">
        <w:rPr>
          <w:u w:val="none"/>
        </w:rPr>
        <w:t>. Undersö</w:t>
      </w:r>
      <w:r w:rsidR="00603ED8">
        <w:rPr>
          <w:u w:val="none"/>
        </w:rPr>
        <w:t>k om fara föreligger och utrym om så är fallet</w:t>
      </w:r>
      <w:r w:rsidR="00364E01">
        <w:rPr>
          <w:u w:val="none"/>
        </w:rPr>
        <w:t xml:space="preserve"> lokalen.</w:t>
      </w:r>
    </w:p>
    <w:p w:rsidR="003D6518" w:rsidRDefault="00364E01" w:rsidP="003D6518">
      <w:pPr>
        <w:pStyle w:val="Liststycke"/>
        <w:numPr>
          <w:ilvl w:val="1"/>
          <w:numId w:val="40"/>
        </w:numPr>
        <w:rPr>
          <w:u w:val="none"/>
        </w:rPr>
      </w:pPr>
      <w:proofErr w:type="gramStart"/>
      <w:r>
        <w:rPr>
          <w:u w:val="none"/>
        </w:rPr>
        <w:t>Tillse</w:t>
      </w:r>
      <w:proofErr w:type="gramEnd"/>
      <w:r>
        <w:rPr>
          <w:u w:val="none"/>
        </w:rPr>
        <w:t xml:space="preserve"> att rökning ej sker i lokalerna.</w:t>
      </w:r>
    </w:p>
    <w:p w:rsidR="003D6518" w:rsidRDefault="00364E01" w:rsidP="003D6518">
      <w:pPr>
        <w:pStyle w:val="Liststycke"/>
        <w:numPr>
          <w:ilvl w:val="1"/>
          <w:numId w:val="40"/>
        </w:numPr>
        <w:rPr>
          <w:u w:val="none"/>
        </w:rPr>
      </w:pPr>
      <w:r w:rsidRPr="003D6518">
        <w:rPr>
          <w:u w:val="none"/>
        </w:rPr>
        <w:t xml:space="preserve">Om levande ljus används i lokalerna </w:t>
      </w:r>
      <w:proofErr w:type="gramStart"/>
      <w:r w:rsidRPr="003D6518">
        <w:rPr>
          <w:u w:val="none"/>
        </w:rPr>
        <w:t>tillse</w:t>
      </w:r>
      <w:proofErr w:type="gramEnd"/>
      <w:r w:rsidRPr="003D6518">
        <w:rPr>
          <w:u w:val="none"/>
        </w:rPr>
        <w:t xml:space="preserve"> att dessa inte lämnas obevakade och a</w:t>
      </w:r>
      <w:r w:rsidR="003D6518">
        <w:rPr>
          <w:u w:val="none"/>
        </w:rPr>
        <w:t>tt ljusen släckts innan hemgång.</w:t>
      </w:r>
      <w:r w:rsidR="00603ED8">
        <w:rPr>
          <w:u w:val="none"/>
        </w:rPr>
        <w:br/>
      </w:r>
    </w:p>
    <w:p w:rsidR="003D6518" w:rsidRDefault="003D6518" w:rsidP="003D6518">
      <w:pPr>
        <w:pStyle w:val="Liststycke"/>
        <w:numPr>
          <w:ilvl w:val="0"/>
          <w:numId w:val="40"/>
        </w:numPr>
        <w:rPr>
          <w:b/>
          <w:sz w:val="32"/>
          <w:u w:val="none"/>
        </w:rPr>
      </w:pPr>
      <w:r w:rsidRPr="003D6518">
        <w:rPr>
          <w:b/>
          <w:sz w:val="32"/>
          <w:u w:val="none"/>
        </w:rPr>
        <w:t>Visningsansvarig:</w:t>
      </w:r>
    </w:p>
    <w:p w:rsidR="00BD6497" w:rsidRPr="00BD6497" w:rsidRDefault="003D6518" w:rsidP="003D6518">
      <w:pPr>
        <w:pStyle w:val="Liststycke"/>
        <w:numPr>
          <w:ilvl w:val="1"/>
          <w:numId w:val="40"/>
        </w:numPr>
        <w:rPr>
          <w:b/>
          <w:sz w:val="32"/>
          <w:u w:val="none"/>
        </w:rPr>
      </w:pPr>
      <w:r>
        <w:rPr>
          <w:u w:val="none"/>
        </w:rPr>
        <w:t xml:space="preserve">Kontrollera </w:t>
      </w:r>
      <w:r w:rsidR="004736F0">
        <w:rPr>
          <w:u w:val="none"/>
        </w:rPr>
        <w:t xml:space="preserve">innan publiken släpps in </w:t>
      </w:r>
      <w:r>
        <w:rPr>
          <w:u w:val="none"/>
        </w:rPr>
        <w:t>att utrymnings</w:t>
      </w:r>
      <w:r w:rsidR="004736F0">
        <w:rPr>
          <w:u w:val="none"/>
        </w:rPr>
        <w:t>skyltarna lyser i de delar av lokalen som skall användas</w:t>
      </w:r>
      <w:r w:rsidR="00BD6497">
        <w:rPr>
          <w:u w:val="none"/>
        </w:rPr>
        <w:t>,</w:t>
      </w:r>
      <w:r w:rsidR="004736F0">
        <w:rPr>
          <w:u w:val="none"/>
        </w:rPr>
        <w:t xml:space="preserve"> samt att</w:t>
      </w:r>
      <w:r w:rsidR="00BD6497">
        <w:rPr>
          <w:u w:val="none"/>
        </w:rPr>
        <w:t xml:space="preserve"> två gröna och en röd lysdiod</w:t>
      </w:r>
      <w:r w:rsidR="004736F0">
        <w:rPr>
          <w:u w:val="none"/>
        </w:rPr>
        <w:t xml:space="preserve"> </w:t>
      </w:r>
      <w:r w:rsidR="00BD6497">
        <w:rPr>
          <w:u w:val="none"/>
        </w:rPr>
        <w:t>på</w:t>
      </w:r>
      <w:r w:rsidR="004736F0">
        <w:rPr>
          <w:u w:val="none"/>
        </w:rPr>
        <w:t xml:space="preserve"> handstrålkastarna i salongen är tända.</w:t>
      </w:r>
      <w:r w:rsidR="004736F0">
        <w:rPr>
          <w:u w:val="none"/>
        </w:rPr>
        <w:br/>
      </w:r>
      <w:r w:rsidR="004736F0">
        <w:rPr>
          <w:u w:val="none"/>
        </w:rPr>
        <w:br/>
      </w:r>
    </w:p>
    <w:p w:rsidR="004736F0" w:rsidRPr="007A725E" w:rsidRDefault="004736F0" w:rsidP="003D6518">
      <w:pPr>
        <w:pStyle w:val="Liststycke"/>
        <w:numPr>
          <w:ilvl w:val="1"/>
          <w:numId w:val="40"/>
        </w:numPr>
        <w:rPr>
          <w:b/>
          <w:sz w:val="32"/>
          <w:u w:val="none"/>
        </w:rPr>
      </w:pPr>
      <w:r>
        <w:rPr>
          <w:u w:val="none"/>
        </w:rPr>
        <w:lastRenderedPageBreak/>
        <w:t xml:space="preserve">Exempel på utrymningsskylt:  </w:t>
      </w:r>
      <w:r w:rsidR="007A725E">
        <w:rPr>
          <w:u w:val="none"/>
        </w:rPr>
        <w:br/>
        <w:t xml:space="preserve">                                                       </w:t>
      </w:r>
      <w:r w:rsidR="007A725E">
        <w:rPr>
          <w:noProof/>
          <w:u w:val="none"/>
          <w:lang w:eastAsia="sv-SE"/>
        </w:rPr>
        <w:drawing>
          <wp:inline distT="0" distB="0" distL="0" distR="0" wp14:anchorId="71678F77" wp14:editId="2CF7B075">
            <wp:extent cx="3209925" cy="1634587"/>
            <wp:effectExtent l="0" t="0" r="0" b="3810"/>
            <wp:docPr id="5" name="Bildobjekt 5" descr="C:\Users\Lennart\AppData\Local\Microsoft\Windows\INetCache\Content.Word\Utgångsskylt sa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nart\AppData\Local\Microsoft\Windows\INetCache\Content.Word\Utgångsskylt salo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706" cy="163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br/>
      </w:r>
      <w:r w:rsidR="00E759AE">
        <w:rPr>
          <w:u w:val="none"/>
        </w:rPr>
        <w:br/>
      </w:r>
      <w:r>
        <w:rPr>
          <w:u w:val="none"/>
        </w:rPr>
        <w:t>Lysdioderna på handstrålkastare:</w:t>
      </w:r>
      <w:r w:rsidR="007A725E" w:rsidRPr="007A725E">
        <w:rPr>
          <w:noProof/>
          <w:lang w:eastAsia="sv-SE"/>
        </w:rPr>
        <w:t xml:space="preserve"> </w:t>
      </w:r>
      <w:r w:rsidR="007A725E">
        <w:rPr>
          <w:u w:val="none"/>
        </w:rPr>
        <w:br/>
      </w:r>
      <w:r w:rsidR="007A725E" w:rsidRPr="007A725E">
        <w:rPr>
          <w:noProof/>
          <w:u w:val="none"/>
          <w:lang w:eastAsia="sv-SE"/>
        </w:rPr>
        <w:t xml:space="preserve">                                                        </w:t>
      </w:r>
      <w:r w:rsidR="00E759AE">
        <w:rPr>
          <w:noProof/>
          <w:u w:val="none"/>
          <w:lang w:eastAsia="sv-SE"/>
        </w:rPr>
        <w:drawing>
          <wp:inline distT="0" distB="0" distL="0" distR="0">
            <wp:extent cx="3559268" cy="1000125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6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77" w:rsidRPr="00537877" w:rsidRDefault="007A725E" w:rsidP="007A725E">
      <w:pPr>
        <w:pStyle w:val="Liststycke"/>
        <w:numPr>
          <w:ilvl w:val="1"/>
          <w:numId w:val="40"/>
        </w:numPr>
        <w:rPr>
          <w:b/>
          <w:sz w:val="32"/>
          <w:u w:val="none"/>
        </w:rPr>
      </w:pPr>
      <w:r>
        <w:rPr>
          <w:u w:val="none"/>
        </w:rPr>
        <w:t>Kontrollera att brandsläckarna, i de delar av lokalen som skall användas, finns på sina utmärkta platser.</w:t>
      </w:r>
    </w:p>
    <w:p w:rsidR="00B9115F" w:rsidRPr="00B9115F" w:rsidRDefault="00537877" w:rsidP="007A725E">
      <w:pPr>
        <w:pStyle w:val="Liststycke"/>
        <w:numPr>
          <w:ilvl w:val="1"/>
          <w:numId w:val="40"/>
        </w:numPr>
        <w:rPr>
          <w:b/>
          <w:sz w:val="32"/>
          <w:u w:val="none"/>
        </w:rPr>
      </w:pPr>
      <w:r>
        <w:rPr>
          <w:u w:val="none"/>
        </w:rPr>
        <w:t xml:space="preserve">Kontrollera att brandvarnarna i </w:t>
      </w:r>
      <w:proofErr w:type="spellStart"/>
      <w:r>
        <w:rPr>
          <w:u w:val="none"/>
        </w:rPr>
        <w:t>foaje</w:t>
      </w:r>
      <w:proofErr w:type="spellEnd"/>
      <w:r>
        <w:rPr>
          <w:u w:val="none"/>
        </w:rPr>
        <w:t xml:space="preserve"> och hörsal inte larmar för dåligt batteri.</w:t>
      </w:r>
    </w:p>
    <w:p w:rsidR="000C25BF" w:rsidRDefault="00B9115F" w:rsidP="007A725E">
      <w:pPr>
        <w:pStyle w:val="Liststycke"/>
        <w:numPr>
          <w:ilvl w:val="1"/>
          <w:numId w:val="40"/>
        </w:numPr>
        <w:rPr>
          <w:b/>
          <w:sz w:val="32"/>
          <w:u w:val="none"/>
        </w:rPr>
      </w:pPr>
      <w:r>
        <w:rPr>
          <w:u w:val="none"/>
        </w:rPr>
        <w:t>Kontrollera att gula västar för utrymningsledare samt mässingsklockan för utrymningslarm finns i kassaburen.</w:t>
      </w:r>
      <w:r w:rsidR="00603ED8">
        <w:rPr>
          <w:u w:val="none"/>
        </w:rPr>
        <w:br/>
      </w:r>
    </w:p>
    <w:p w:rsidR="007A725E" w:rsidRPr="000C25BF" w:rsidRDefault="007A725E" w:rsidP="000C25BF">
      <w:pPr>
        <w:rPr>
          <w:b/>
          <w:sz w:val="32"/>
        </w:rPr>
      </w:pPr>
    </w:p>
    <w:p w:rsidR="007A725E" w:rsidRDefault="007A725E" w:rsidP="007A725E">
      <w:pPr>
        <w:pStyle w:val="Liststycke"/>
        <w:numPr>
          <w:ilvl w:val="0"/>
          <w:numId w:val="40"/>
        </w:numPr>
        <w:rPr>
          <w:b/>
          <w:sz w:val="32"/>
          <w:u w:val="none"/>
        </w:rPr>
      </w:pPr>
      <w:r w:rsidRPr="00603ED8">
        <w:rPr>
          <w:b/>
          <w:sz w:val="32"/>
          <w:u w:val="none"/>
        </w:rPr>
        <w:t>Maskinist</w:t>
      </w:r>
      <w:r w:rsidR="00603ED8">
        <w:rPr>
          <w:b/>
          <w:sz w:val="32"/>
          <w:u w:val="none"/>
        </w:rPr>
        <w:t>:</w:t>
      </w:r>
    </w:p>
    <w:p w:rsidR="00603ED8" w:rsidRDefault="00603ED8" w:rsidP="00603ED8">
      <w:pPr>
        <w:pStyle w:val="Liststycke"/>
        <w:numPr>
          <w:ilvl w:val="1"/>
          <w:numId w:val="40"/>
        </w:numPr>
        <w:rPr>
          <w:u w:val="none"/>
        </w:rPr>
      </w:pPr>
      <w:r w:rsidRPr="00603ED8">
        <w:rPr>
          <w:u w:val="none"/>
        </w:rPr>
        <w:t>Kont</w:t>
      </w:r>
      <w:r>
        <w:rPr>
          <w:u w:val="none"/>
        </w:rPr>
        <w:t>r</w:t>
      </w:r>
      <w:r w:rsidRPr="00603ED8">
        <w:rPr>
          <w:u w:val="none"/>
        </w:rPr>
        <w:t>ollera att nödutgången fr</w:t>
      </w:r>
      <w:r>
        <w:rPr>
          <w:u w:val="none"/>
        </w:rPr>
        <w:t>ån salongen inte är blockerad</w:t>
      </w:r>
    </w:p>
    <w:p w:rsidR="00603ED8" w:rsidRDefault="00603ED8" w:rsidP="00603ED8">
      <w:pPr>
        <w:pStyle w:val="Liststycke"/>
        <w:numPr>
          <w:ilvl w:val="1"/>
          <w:numId w:val="40"/>
        </w:numPr>
        <w:rPr>
          <w:u w:val="none"/>
        </w:rPr>
      </w:pPr>
      <w:r>
        <w:rPr>
          <w:u w:val="none"/>
        </w:rPr>
        <w:t xml:space="preserve">Kontrollera att brandsläckaren </w:t>
      </w:r>
      <w:r w:rsidR="00537877">
        <w:rPr>
          <w:u w:val="none"/>
        </w:rPr>
        <w:t>i maskinrummet finns på sin utmärkta plats.</w:t>
      </w:r>
    </w:p>
    <w:p w:rsidR="00537877" w:rsidRPr="00603ED8" w:rsidRDefault="00537877" w:rsidP="00603ED8">
      <w:pPr>
        <w:pStyle w:val="Liststycke"/>
        <w:numPr>
          <w:ilvl w:val="1"/>
          <w:numId w:val="40"/>
        </w:numPr>
        <w:rPr>
          <w:u w:val="none"/>
        </w:rPr>
      </w:pPr>
      <w:r>
        <w:rPr>
          <w:u w:val="none"/>
        </w:rPr>
        <w:t>Kontrollera a</w:t>
      </w:r>
      <w:r w:rsidR="004B6843">
        <w:rPr>
          <w:u w:val="none"/>
        </w:rPr>
        <w:t>tt brandvarnaren i maskinrummet</w:t>
      </w:r>
      <w:r>
        <w:rPr>
          <w:u w:val="none"/>
        </w:rPr>
        <w:t xml:space="preserve"> inte larmar för dåligt batteri.</w:t>
      </w:r>
    </w:p>
    <w:p w:rsidR="000C25BF" w:rsidRDefault="000C25BF" w:rsidP="00352D29">
      <w:pPr>
        <w:pStyle w:val="Ingetavstnd"/>
      </w:pPr>
    </w:p>
    <w:p w:rsidR="00537877" w:rsidRDefault="00537877" w:rsidP="00352D29">
      <w:pPr>
        <w:pStyle w:val="Ingetavstnd"/>
      </w:pPr>
      <w:r>
        <w:t>Veckovisa kontroller</w:t>
      </w:r>
    </w:p>
    <w:p w:rsidR="00537877" w:rsidRDefault="00537877" w:rsidP="00537877">
      <w:proofErr w:type="gramStart"/>
      <w:r>
        <w:t>.</w:t>
      </w:r>
      <w:r w:rsidR="005D2627">
        <w:t>Inga</w:t>
      </w:r>
      <w:proofErr w:type="gramEnd"/>
      <w:r w:rsidR="005D2627">
        <w:t xml:space="preserve"> </w:t>
      </w:r>
      <w:r w:rsidR="00092562">
        <w:t>särskilda</w:t>
      </w:r>
      <w:r w:rsidR="005D2627">
        <w:t xml:space="preserve"> kontroller.</w:t>
      </w:r>
    </w:p>
    <w:p w:rsidR="00537877" w:rsidRDefault="00537877" w:rsidP="00352D29">
      <w:pPr>
        <w:pStyle w:val="Ingetavstnd"/>
      </w:pPr>
    </w:p>
    <w:p w:rsidR="00E759AE" w:rsidRDefault="00E759AE" w:rsidP="00352D29">
      <w:pPr>
        <w:pStyle w:val="Ingetavstnd"/>
      </w:pPr>
    </w:p>
    <w:p w:rsidR="00352D29" w:rsidRDefault="00352D29" w:rsidP="00352D29">
      <w:pPr>
        <w:pStyle w:val="Ingetavstnd"/>
      </w:pPr>
      <w:r>
        <w:lastRenderedPageBreak/>
        <w:t>Månatliga kontroller</w:t>
      </w:r>
    </w:p>
    <w:p w:rsidR="00352D29" w:rsidRDefault="005D2627" w:rsidP="005D2627">
      <w:pPr>
        <w:rPr>
          <w:rStyle w:val="FlikrefChar"/>
        </w:rPr>
      </w:pPr>
      <w:r>
        <w:t>Månatliga kontroller utförs inför första föreställningen varje kalendermånad av brand</w:t>
      </w:r>
      <w:r w:rsidR="00D4050C">
        <w:t>-</w:t>
      </w:r>
      <w:r>
        <w:t xml:space="preserve">skyddsansvarig eller brandskyddskontrollant. </w:t>
      </w:r>
      <w:r w:rsidR="00D4050C">
        <w:t xml:space="preserve">Resultatet av utförd </w:t>
      </w:r>
      <w:r>
        <w:t>kontroll prickas av i checklista</w:t>
      </w:r>
      <w:r w:rsidR="00D4050C">
        <w:t xml:space="preserve"> </w:t>
      </w:r>
      <w:r>
        <w:t xml:space="preserve">under </w:t>
      </w:r>
      <w:r w:rsidRPr="005D2627">
        <w:rPr>
          <w:rStyle w:val="FlikrefChar"/>
        </w:rPr>
        <w:t>flik 5.</w:t>
      </w:r>
    </w:p>
    <w:p w:rsidR="00F36209" w:rsidRDefault="00F36209" w:rsidP="00F36209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noProof/>
          <w:u w:val="none"/>
          <w:lang w:eastAsia="sv-SE"/>
        </w:rPr>
        <w:drawing>
          <wp:anchor distT="0" distB="0" distL="114300" distR="114300" simplePos="0" relativeHeight="251661312" behindDoc="0" locked="0" layoutInCell="1" allowOverlap="1" wp14:anchorId="0264475F" wp14:editId="5C12A94E">
            <wp:simplePos x="0" y="0"/>
            <wp:positionH relativeFrom="margin">
              <wp:posOffset>3735705</wp:posOffset>
            </wp:positionH>
            <wp:positionV relativeFrom="margin">
              <wp:posOffset>1146175</wp:posOffset>
            </wp:positionV>
            <wp:extent cx="1381760" cy="1215390"/>
            <wp:effectExtent l="0" t="0" r="8890" b="381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950">
        <w:rPr>
          <w:u w:val="none"/>
        </w:rPr>
        <w:t xml:space="preserve">Kontroll av självtestresultat </w:t>
      </w:r>
      <w:r w:rsidR="00351FDD">
        <w:rPr>
          <w:u w:val="none"/>
        </w:rPr>
        <w:t xml:space="preserve">hos </w:t>
      </w:r>
      <w:r w:rsidR="00B07950">
        <w:rPr>
          <w:u w:val="none"/>
        </w:rPr>
        <w:t xml:space="preserve">utgångsskyltar typ Bergdahls LEO i källaren, </w:t>
      </w:r>
      <w:proofErr w:type="spellStart"/>
      <w:r w:rsidR="00B07950">
        <w:rPr>
          <w:u w:val="none"/>
        </w:rPr>
        <w:t>foajen</w:t>
      </w:r>
      <w:proofErr w:type="spellEnd"/>
      <w:r w:rsidR="00B07950">
        <w:rPr>
          <w:u w:val="none"/>
        </w:rPr>
        <w:t xml:space="preserve"> och hörsalen. Lysdioden på gaveln av armaturen skall lysa grönt. </w:t>
      </w:r>
      <w:r w:rsidR="00351FDD">
        <w:rPr>
          <w:u w:val="none"/>
        </w:rPr>
        <w:br/>
      </w:r>
      <w:r w:rsidR="00351FDD">
        <w:rPr>
          <w:u w:val="none"/>
        </w:rPr>
        <w:br/>
      </w:r>
      <w:r w:rsidR="00351FDD">
        <w:rPr>
          <w:u w:val="none"/>
        </w:rPr>
        <w:br/>
      </w:r>
      <w:r w:rsidR="00351FDD">
        <w:rPr>
          <w:u w:val="none"/>
        </w:rPr>
        <w:br/>
      </w:r>
      <w:r w:rsidR="00351FDD">
        <w:rPr>
          <w:u w:val="none"/>
        </w:rPr>
        <w:br/>
      </w:r>
      <w:r>
        <w:rPr>
          <w:u w:val="none"/>
        </w:rPr>
        <w:br/>
      </w:r>
      <w:r>
        <w:rPr>
          <w:u w:val="none"/>
        </w:rPr>
        <w:br/>
      </w:r>
      <w:r>
        <w:rPr>
          <w:u w:val="none"/>
        </w:rPr>
        <w:br/>
      </w:r>
    </w:p>
    <w:p w:rsidR="00F36209" w:rsidRDefault="00351FDD" w:rsidP="00F36209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noProof/>
          <w:u w:val="none"/>
          <w:lang w:eastAsia="sv-SE"/>
        </w:rPr>
        <w:drawing>
          <wp:anchor distT="0" distB="0" distL="114300" distR="114300" simplePos="0" relativeHeight="251662336" behindDoc="0" locked="0" layoutInCell="1" allowOverlap="1" wp14:anchorId="52F5EC1B" wp14:editId="3F6F9F53">
            <wp:simplePos x="0" y="0"/>
            <wp:positionH relativeFrom="margin">
              <wp:posOffset>3826510</wp:posOffset>
            </wp:positionH>
            <wp:positionV relativeFrom="margin">
              <wp:posOffset>2487295</wp:posOffset>
            </wp:positionV>
            <wp:extent cx="1158875" cy="1649095"/>
            <wp:effectExtent l="0" t="0" r="3175" b="825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209">
        <w:rPr>
          <w:u w:val="none"/>
        </w:rPr>
        <w:t xml:space="preserve">Kontroll av självtestresultat </w:t>
      </w:r>
      <w:r>
        <w:rPr>
          <w:u w:val="none"/>
        </w:rPr>
        <w:t xml:space="preserve">hos </w:t>
      </w:r>
      <w:r w:rsidR="00F36209">
        <w:rPr>
          <w:u w:val="none"/>
        </w:rPr>
        <w:t>utgångsskyltar typ Bergdahls Corona</w:t>
      </w:r>
      <w:r>
        <w:rPr>
          <w:u w:val="none"/>
        </w:rPr>
        <w:t>,</w:t>
      </w:r>
      <w:r w:rsidR="00F36209">
        <w:rPr>
          <w:u w:val="none"/>
        </w:rPr>
        <w:t xml:space="preserve"> 3 </w:t>
      </w:r>
      <w:proofErr w:type="spellStart"/>
      <w:r w:rsidR="00F36209">
        <w:rPr>
          <w:u w:val="none"/>
        </w:rPr>
        <w:t>st</w:t>
      </w:r>
      <w:proofErr w:type="spellEnd"/>
      <w:r w:rsidR="00F36209">
        <w:rPr>
          <w:u w:val="none"/>
        </w:rPr>
        <w:t xml:space="preserve"> i salongen. </w:t>
      </w:r>
      <w:r>
        <w:rPr>
          <w:u w:val="none"/>
        </w:rPr>
        <w:t>Endast den gröna lysdioden på undersidan av armaturen skall lysa.</w:t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 w:rsidR="00E759AE">
        <w:rPr>
          <w:u w:val="none"/>
        </w:rPr>
        <w:br/>
      </w:r>
      <w:r>
        <w:rPr>
          <w:u w:val="none"/>
        </w:rPr>
        <w:br/>
      </w:r>
      <w:r>
        <w:rPr>
          <w:u w:val="none"/>
        </w:rPr>
        <w:br/>
      </w:r>
    </w:p>
    <w:p w:rsidR="00351FDD" w:rsidRPr="00F36209" w:rsidRDefault="00351FDD" w:rsidP="00F36209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u w:val="none"/>
        </w:rPr>
        <w:t xml:space="preserve">Kontroll av brandvarnare i foajé, hörsal och maskinrum. </w:t>
      </w:r>
      <w:r w:rsidR="00403D64">
        <w:rPr>
          <w:u w:val="none"/>
        </w:rPr>
        <w:t>Tryck på testknappen och kontrollera att brandvarnaren larmar.</w:t>
      </w:r>
    </w:p>
    <w:p w:rsidR="00352D29" w:rsidRDefault="00352D29" w:rsidP="00352D29">
      <w:pPr>
        <w:pStyle w:val="Ingetavstnd"/>
      </w:pPr>
    </w:p>
    <w:p w:rsidR="00352D29" w:rsidRDefault="00352D29" w:rsidP="00352D29">
      <w:pPr>
        <w:pStyle w:val="Ingetavstnd"/>
      </w:pPr>
      <w:r>
        <w:t>Kvartalsvisa kontroller</w:t>
      </w:r>
    </w:p>
    <w:p w:rsidR="00352D29" w:rsidRDefault="00534473" w:rsidP="00772F20">
      <w:r>
        <w:t>Inga särskilda kontroller</w:t>
      </w:r>
      <w:r w:rsidR="00772F20">
        <w:t>.</w:t>
      </w:r>
    </w:p>
    <w:p w:rsidR="00772F20" w:rsidRDefault="00772F20" w:rsidP="00772F20"/>
    <w:p w:rsidR="000C25BF" w:rsidRDefault="000C25BF">
      <w:pPr>
        <w:rPr>
          <w:b/>
          <w:sz w:val="32"/>
        </w:rPr>
      </w:pPr>
      <w:r>
        <w:br w:type="page"/>
      </w:r>
    </w:p>
    <w:p w:rsidR="00352D29" w:rsidRDefault="00352D29" w:rsidP="00352D29">
      <w:pPr>
        <w:pStyle w:val="Ingetavstnd"/>
      </w:pPr>
      <w:r>
        <w:lastRenderedPageBreak/>
        <w:t>Halvårsvisa kontroller</w:t>
      </w:r>
    </w:p>
    <w:p w:rsidR="00534473" w:rsidRDefault="00534473" w:rsidP="00534473">
      <w:pPr>
        <w:rPr>
          <w:rStyle w:val="FlikrefChar"/>
        </w:rPr>
      </w:pPr>
      <w:r>
        <w:t>Halvårsvisa kontroller utförs inför först</w:t>
      </w:r>
      <w:r w:rsidR="00425766">
        <w:t>a föreställningen i mars och i september</w:t>
      </w:r>
      <w:r>
        <w:t xml:space="preserve"> månad av brandskyddsansvarig eller brandskyddskontrollant. </w:t>
      </w:r>
      <w:r w:rsidR="00D4050C">
        <w:t xml:space="preserve">Resultatet av utförd </w:t>
      </w:r>
      <w:r>
        <w:t xml:space="preserve">kontroll prickas av i checklista under </w:t>
      </w:r>
      <w:r w:rsidRPr="005D2627">
        <w:rPr>
          <w:rStyle w:val="FlikrefChar"/>
        </w:rPr>
        <w:t>flik 5.</w:t>
      </w:r>
    </w:p>
    <w:p w:rsidR="00534473" w:rsidRDefault="00772F20" w:rsidP="00534473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noProof/>
          <w:u w:val="none"/>
          <w:lang w:eastAsia="sv-SE"/>
        </w:rPr>
        <w:drawing>
          <wp:anchor distT="0" distB="0" distL="114300" distR="114300" simplePos="0" relativeHeight="251666432" behindDoc="0" locked="0" layoutInCell="1" allowOverlap="1" wp14:anchorId="55DF18FB" wp14:editId="6ACE41C1">
            <wp:simplePos x="0" y="0"/>
            <wp:positionH relativeFrom="column">
              <wp:posOffset>4086225</wp:posOffset>
            </wp:positionH>
            <wp:positionV relativeFrom="paragraph">
              <wp:posOffset>89535</wp:posOffset>
            </wp:positionV>
            <wp:extent cx="1250950" cy="1445895"/>
            <wp:effectExtent l="0" t="0" r="6350" b="190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panel utrymningsvägskylt i bl.a.foaje med pila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34473">
        <w:rPr>
          <w:u w:val="none"/>
        </w:rPr>
        <w:t>Beordring</w:t>
      </w:r>
      <w:proofErr w:type="spellEnd"/>
      <w:r w:rsidR="00534473">
        <w:rPr>
          <w:u w:val="none"/>
        </w:rPr>
        <w:t xml:space="preserve"> av självtest görs genom att trycka på</w:t>
      </w:r>
      <w:r w:rsidR="005D139F">
        <w:rPr>
          <w:u w:val="none"/>
        </w:rPr>
        <w:t xml:space="preserve"> </w:t>
      </w:r>
      <w:r w:rsidR="00534473">
        <w:rPr>
          <w:u w:val="none"/>
        </w:rPr>
        <w:t>självtestknappen hos utgångsskyltar typ Bergdahls LEO</w:t>
      </w:r>
      <w:r w:rsidR="00162A3C">
        <w:rPr>
          <w:u w:val="none"/>
        </w:rPr>
        <w:t>, se blå pil i bilden till höger</w:t>
      </w:r>
      <w:r w:rsidR="00534473">
        <w:rPr>
          <w:u w:val="none"/>
        </w:rPr>
        <w:t xml:space="preserve">. </w:t>
      </w:r>
      <w:r w:rsidR="00162A3C">
        <w:rPr>
          <w:u w:val="none"/>
        </w:rPr>
        <w:t xml:space="preserve">Sådana skyltar finns i källaren, </w:t>
      </w:r>
      <w:proofErr w:type="spellStart"/>
      <w:r w:rsidR="00162A3C">
        <w:rPr>
          <w:u w:val="none"/>
        </w:rPr>
        <w:t>foajen</w:t>
      </w:r>
      <w:proofErr w:type="spellEnd"/>
      <w:r w:rsidR="00162A3C">
        <w:rPr>
          <w:u w:val="none"/>
        </w:rPr>
        <w:t xml:space="preserve"> och hörsalen. </w:t>
      </w:r>
      <w:r w:rsidR="00534473">
        <w:rPr>
          <w:u w:val="none"/>
        </w:rPr>
        <w:t>Lysdioden på gaveln av armaturen</w:t>
      </w:r>
      <w:r w:rsidR="00162A3C">
        <w:rPr>
          <w:u w:val="none"/>
        </w:rPr>
        <w:t>, i figuren markerad med grön pil,</w:t>
      </w:r>
      <w:r w:rsidR="00534473">
        <w:rPr>
          <w:u w:val="none"/>
        </w:rPr>
        <w:t xml:space="preserve"> skall lysa grönt</w:t>
      </w:r>
      <w:r w:rsidR="00162A3C">
        <w:rPr>
          <w:u w:val="none"/>
        </w:rPr>
        <w:t xml:space="preserve"> efter genomförd test.</w:t>
      </w:r>
      <w:r w:rsidR="000C25BF">
        <w:rPr>
          <w:u w:val="none"/>
        </w:rPr>
        <w:br/>
      </w:r>
      <w:r w:rsidR="000C25BF">
        <w:rPr>
          <w:u w:val="none"/>
        </w:rPr>
        <w:br/>
      </w:r>
      <w:r w:rsidR="000C25BF">
        <w:rPr>
          <w:u w:val="none"/>
        </w:rPr>
        <w:br/>
      </w:r>
      <w:r w:rsidR="000C25BF">
        <w:rPr>
          <w:u w:val="none"/>
        </w:rPr>
        <w:br/>
      </w:r>
      <w:r>
        <w:rPr>
          <w:u w:val="none"/>
        </w:rPr>
        <w:br/>
      </w:r>
      <w:r>
        <w:rPr>
          <w:u w:val="none"/>
        </w:rPr>
        <w:br/>
      </w:r>
    </w:p>
    <w:p w:rsidR="00534473" w:rsidRDefault="00772F20" w:rsidP="00534473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noProof/>
          <w:u w:val="none"/>
          <w:lang w:eastAsia="sv-SE"/>
        </w:rPr>
        <w:drawing>
          <wp:anchor distT="0" distB="0" distL="114300" distR="114300" simplePos="0" relativeHeight="251665408" behindDoc="0" locked="0" layoutInCell="1" allowOverlap="1" wp14:anchorId="44D54C75" wp14:editId="45E30B01">
            <wp:simplePos x="0" y="0"/>
            <wp:positionH relativeFrom="margin">
              <wp:posOffset>4085590</wp:posOffset>
            </wp:positionH>
            <wp:positionV relativeFrom="margin">
              <wp:posOffset>2899410</wp:posOffset>
            </wp:positionV>
            <wp:extent cx="1158875" cy="1649095"/>
            <wp:effectExtent l="0" t="0" r="3175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u w:val="none"/>
        </w:rPr>
        <w:t>Beordring</w:t>
      </w:r>
      <w:proofErr w:type="spellEnd"/>
      <w:r>
        <w:rPr>
          <w:u w:val="none"/>
        </w:rPr>
        <w:t xml:space="preserve"> av självt</w:t>
      </w:r>
      <w:r w:rsidR="000C25BF">
        <w:rPr>
          <w:u w:val="none"/>
        </w:rPr>
        <w:t xml:space="preserve">est görs genom att trycka </w:t>
      </w:r>
      <w:proofErr w:type="gramStart"/>
      <w:r w:rsidR="000C25BF">
        <w:rPr>
          <w:u w:val="none"/>
        </w:rPr>
        <w:t xml:space="preserve">på </w:t>
      </w:r>
      <w:r>
        <w:rPr>
          <w:u w:val="none"/>
        </w:rPr>
        <w:t xml:space="preserve"> testknappen</w:t>
      </w:r>
      <w:proofErr w:type="gramEnd"/>
      <w:r>
        <w:rPr>
          <w:u w:val="none"/>
        </w:rPr>
        <w:t xml:space="preserve"> hos </w:t>
      </w:r>
      <w:r w:rsidR="00534473">
        <w:rPr>
          <w:u w:val="none"/>
        </w:rPr>
        <w:t>utgångsskyltar typ Bergdahls Corona</w:t>
      </w:r>
      <w:r>
        <w:rPr>
          <w:u w:val="none"/>
        </w:rPr>
        <w:t>. Det finns</w:t>
      </w:r>
      <w:r w:rsidR="00534473">
        <w:rPr>
          <w:u w:val="none"/>
        </w:rPr>
        <w:t xml:space="preserve"> 3 </w:t>
      </w:r>
      <w:proofErr w:type="spellStart"/>
      <w:r w:rsidR="00534473">
        <w:rPr>
          <w:u w:val="none"/>
        </w:rPr>
        <w:t>st</w:t>
      </w:r>
      <w:proofErr w:type="spellEnd"/>
      <w:r w:rsidR="00534473">
        <w:rPr>
          <w:u w:val="none"/>
        </w:rPr>
        <w:t xml:space="preserve"> i </w:t>
      </w:r>
      <w:r>
        <w:rPr>
          <w:u w:val="none"/>
        </w:rPr>
        <w:t xml:space="preserve">sådana skyltar i </w:t>
      </w:r>
      <w:r w:rsidR="00534473">
        <w:rPr>
          <w:u w:val="none"/>
        </w:rPr>
        <w:t>salongen. Endast den gröna lysdioden på undersidan av armaturen skall lysa</w:t>
      </w:r>
      <w:r>
        <w:rPr>
          <w:u w:val="none"/>
        </w:rPr>
        <w:t xml:space="preserve"> efter genomförd test</w:t>
      </w:r>
      <w:r w:rsidR="00534473">
        <w:rPr>
          <w:u w:val="none"/>
        </w:rPr>
        <w:t>.</w:t>
      </w:r>
      <w:r w:rsidR="00534473">
        <w:rPr>
          <w:u w:val="none"/>
        </w:rPr>
        <w:br/>
      </w:r>
      <w:r w:rsidR="00534473">
        <w:rPr>
          <w:u w:val="none"/>
        </w:rPr>
        <w:br/>
      </w:r>
    </w:p>
    <w:p w:rsidR="00534473" w:rsidRDefault="00D1530F" w:rsidP="00BB60B6">
      <w:pPr>
        <w:pStyle w:val="Liststycke"/>
        <w:tabs>
          <w:tab w:val="left" w:pos="9070"/>
        </w:tabs>
        <w:ind w:right="3258"/>
        <w:rPr>
          <w:u w:val="none"/>
        </w:rPr>
      </w:pPr>
      <w:r>
        <w:rPr>
          <w:noProof/>
          <w:u w:val="none"/>
          <w:lang w:eastAsia="sv-SE"/>
        </w:rPr>
        <w:drawing>
          <wp:anchor distT="0" distB="0" distL="114300" distR="114300" simplePos="0" relativeHeight="251667456" behindDoc="0" locked="0" layoutInCell="1" allowOverlap="1" wp14:anchorId="3ABE5573" wp14:editId="32E0F56B">
            <wp:simplePos x="0" y="0"/>
            <wp:positionH relativeFrom="column">
              <wp:posOffset>4181475</wp:posOffset>
            </wp:positionH>
            <wp:positionV relativeFrom="paragraph">
              <wp:posOffset>778510</wp:posOffset>
            </wp:positionV>
            <wp:extent cx="993775" cy="1977390"/>
            <wp:effectExtent l="0" t="0" r="0" b="3810"/>
            <wp:wrapSquare wrapText="bothSides"/>
            <wp:docPr id="16" name="Bildobjekt 16" descr="L:\lennart\Bion-GalaXen\Brandskyddsarbete\Bilder brandskydd\Handstrålkastare sa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ennart\Bion-GalaXen\Brandskyddsarbete\Bilder brandskydd\Handstrålkastare salo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0B6">
        <w:rPr>
          <w:u w:val="none"/>
        </w:rPr>
        <w:br/>
      </w:r>
      <w:r w:rsidR="00BB60B6">
        <w:rPr>
          <w:u w:val="none"/>
        </w:rPr>
        <w:br/>
      </w:r>
      <w:r w:rsidR="00BB60B6">
        <w:rPr>
          <w:u w:val="none"/>
        </w:rPr>
        <w:br/>
      </w:r>
      <w:r w:rsidR="00BB60B6">
        <w:rPr>
          <w:u w:val="none"/>
        </w:rPr>
        <w:br/>
      </w:r>
      <w:r w:rsidR="004B6843">
        <w:rPr>
          <w:u w:val="none"/>
        </w:rPr>
        <w:br/>
      </w:r>
      <w:r w:rsidR="004B6843">
        <w:rPr>
          <w:u w:val="none"/>
        </w:rPr>
        <w:br/>
      </w:r>
    </w:p>
    <w:p w:rsidR="004B6843" w:rsidRPr="00F36209" w:rsidRDefault="00BB60B6" w:rsidP="00D1530F">
      <w:pPr>
        <w:pStyle w:val="Liststycke"/>
        <w:numPr>
          <w:ilvl w:val="0"/>
          <w:numId w:val="42"/>
        </w:numPr>
        <w:tabs>
          <w:tab w:val="left" w:pos="9070"/>
        </w:tabs>
        <w:ind w:right="3258"/>
        <w:rPr>
          <w:u w:val="none"/>
        </w:rPr>
      </w:pPr>
      <w:r>
        <w:rPr>
          <w:u w:val="none"/>
        </w:rPr>
        <w:t>Kontroll av handstrålkastarn</w:t>
      </w:r>
      <w:r w:rsidR="004B6843">
        <w:rPr>
          <w:u w:val="none"/>
        </w:rPr>
        <w:t>as LED-belysning</w:t>
      </w:r>
      <w:r w:rsidR="00D1530F">
        <w:rPr>
          <w:u w:val="none"/>
        </w:rPr>
        <w:t xml:space="preserve">sfunktion görs genom att koppla bort nätaggregatet från eluttaget. Strålkastarens lysdioder skall då tändas och lysa med god ljusstyrka. När nätaggregatet åter sätts i eluttaget skall strålkastaren släckas. </w:t>
      </w:r>
      <w:r w:rsidR="00D4050C">
        <w:rPr>
          <w:u w:val="none"/>
        </w:rPr>
        <w:t xml:space="preserve">De två gröna lysdioderna ”Normal” och ”In </w:t>
      </w:r>
      <w:proofErr w:type="spellStart"/>
      <w:r w:rsidR="00D4050C">
        <w:rPr>
          <w:u w:val="none"/>
        </w:rPr>
        <w:t>use</w:t>
      </w:r>
      <w:proofErr w:type="spellEnd"/>
      <w:r w:rsidR="00D4050C">
        <w:rPr>
          <w:u w:val="none"/>
        </w:rPr>
        <w:t>” i statusdisplayen ska lysa under provet.</w:t>
      </w:r>
    </w:p>
    <w:p w:rsidR="00352D29" w:rsidRDefault="00352D29" w:rsidP="00352D29">
      <w:pPr>
        <w:pStyle w:val="Ingetavstnd"/>
      </w:pPr>
    </w:p>
    <w:p w:rsidR="00352D29" w:rsidRDefault="000D2E59" w:rsidP="00352D29">
      <w:pPr>
        <w:pStyle w:val="Ingetavstnd"/>
      </w:pPr>
      <w:r>
        <w:br/>
      </w:r>
      <w:r>
        <w:br/>
      </w:r>
      <w:r>
        <w:br/>
      </w:r>
      <w:r>
        <w:br/>
      </w:r>
      <w:r w:rsidR="00D4050C">
        <w:br/>
      </w:r>
      <w:r w:rsidR="00D4050C">
        <w:br/>
      </w:r>
      <w:r w:rsidR="00D4050C">
        <w:br/>
      </w:r>
    </w:p>
    <w:p w:rsidR="00352D29" w:rsidRDefault="00352D29" w:rsidP="00352D29">
      <w:pPr>
        <w:pStyle w:val="Ingetavstnd"/>
      </w:pPr>
      <w:r>
        <w:lastRenderedPageBreak/>
        <w:t>Årli</w:t>
      </w:r>
      <w:r w:rsidR="00B3770A">
        <w:t xml:space="preserve">ga </w:t>
      </w:r>
      <w:r>
        <w:t>kontroller</w:t>
      </w:r>
      <w:r w:rsidR="004C25B2">
        <w:t xml:space="preserve"> och aktiviteter</w:t>
      </w:r>
    </w:p>
    <w:p w:rsidR="00D4050C" w:rsidRDefault="000D2E59" w:rsidP="00D4050C">
      <w:pPr>
        <w:pStyle w:val="Liststycke"/>
        <w:numPr>
          <w:ilvl w:val="0"/>
          <w:numId w:val="43"/>
        </w:numPr>
        <w:rPr>
          <w:u w:val="none"/>
        </w:rPr>
      </w:pPr>
      <w:r w:rsidRPr="000D2E59">
        <w:rPr>
          <w:u w:val="none"/>
        </w:rPr>
        <w:t xml:space="preserve">Kontroll av brandsläckare </w:t>
      </w:r>
      <w:r w:rsidR="000B6053">
        <w:rPr>
          <w:u w:val="none"/>
        </w:rPr>
        <w:t>utförs minst årligen</w:t>
      </w:r>
      <w:r w:rsidR="004C25B2">
        <w:rPr>
          <w:u w:val="none"/>
        </w:rPr>
        <w:t>, vanligen i september</w:t>
      </w:r>
      <w:r w:rsidRPr="000D2E59">
        <w:rPr>
          <w:u w:val="none"/>
        </w:rPr>
        <w:t>. Kontroll och eventuella åtgärder utförs med hjälp av extern resurs som även utfärdar en rapport från kontrollen</w:t>
      </w:r>
      <w:r w:rsidR="007664DF">
        <w:rPr>
          <w:u w:val="none"/>
        </w:rPr>
        <w:t xml:space="preserve">. Rapporten sparas under </w:t>
      </w:r>
      <w:r w:rsidR="007664DF" w:rsidRPr="00D4050C">
        <w:rPr>
          <w:rStyle w:val="FlikrefChar"/>
          <w:u w:val="none"/>
        </w:rPr>
        <w:t>flik 3</w:t>
      </w:r>
      <w:r w:rsidR="007664DF" w:rsidRPr="00D4050C">
        <w:rPr>
          <w:u w:val="none"/>
        </w:rPr>
        <w:t>.</w:t>
      </w:r>
      <w:r w:rsidR="00D4050C" w:rsidRPr="00D4050C">
        <w:rPr>
          <w:u w:val="none"/>
        </w:rPr>
        <w:br/>
      </w:r>
    </w:p>
    <w:p w:rsidR="00425766" w:rsidRPr="00D4050C" w:rsidRDefault="00D4050C" w:rsidP="00D4050C">
      <w:pPr>
        <w:pStyle w:val="Liststycke"/>
        <w:numPr>
          <w:ilvl w:val="0"/>
          <w:numId w:val="43"/>
        </w:numPr>
        <w:rPr>
          <w:rStyle w:val="FlikrefChar"/>
          <w:i w:val="0"/>
          <w:u w:val="none"/>
        </w:rPr>
      </w:pPr>
      <w:r w:rsidRPr="00D4050C">
        <w:rPr>
          <w:u w:val="none"/>
        </w:rPr>
        <w:t>K</w:t>
      </w:r>
      <w:r w:rsidR="00E456BB" w:rsidRPr="00D4050C">
        <w:rPr>
          <w:u w:val="none"/>
        </w:rPr>
        <w:t xml:space="preserve">ontroll av </w:t>
      </w:r>
      <w:r w:rsidR="00425766" w:rsidRPr="00D4050C">
        <w:rPr>
          <w:u w:val="none"/>
        </w:rPr>
        <w:t>nöd</w:t>
      </w:r>
      <w:r w:rsidR="00E456BB" w:rsidRPr="00D4050C">
        <w:rPr>
          <w:u w:val="none"/>
        </w:rPr>
        <w:t xml:space="preserve">belysningen med avseende på </w:t>
      </w:r>
      <w:r w:rsidR="00425766" w:rsidRPr="00D4050C">
        <w:rPr>
          <w:u w:val="none"/>
        </w:rPr>
        <w:t xml:space="preserve">att </w:t>
      </w:r>
      <w:r w:rsidR="00E456BB" w:rsidRPr="00D4050C">
        <w:rPr>
          <w:u w:val="none"/>
        </w:rPr>
        <w:t>den lyser tillräckligt länge</w:t>
      </w:r>
      <w:r w:rsidR="00CE7DAB" w:rsidRPr="00D4050C">
        <w:rPr>
          <w:u w:val="none"/>
        </w:rPr>
        <w:t>, minst 30 minuter,</w:t>
      </w:r>
      <w:r w:rsidR="00E456BB" w:rsidRPr="00D4050C">
        <w:rPr>
          <w:u w:val="none"/>
        </w:rPr>
        <w:t xml:space="preserve"> utan yttre strö</w:t>
      </w:r>
      <w:r w:rsidR="00CE7DAB" w:rsidRPr="00D4050C">
        <w:rPr>
          <w:u w:val="none"/>
        </w:rPr>
        <w:t>m</w:t>
      </w:r>
      <w:r w:rsidR="00E456BB" w:rsidRPr="00D4050C">
        <w:rPr>
          <w:u w:val="none"/>
        </w:rPr>
        <w:t>försörjning</w:t>
      </w:r>
      <w:r w:rsidR="00425766" w:rsidRPr="00D4050C">
        <w:rPr>
          <w:u w:val="none"/>
        </w:rPr>
        <w:t xml:space="preserve"> utförs </w:t>
      </w:r>
      <w:r w:rsidR="000B6053">
        <w:rPr>
          <w:u w:val="none"/>
        </w:rPr>
        <w:t xml:space="preserve">årligen </w:t>
      </w:r>
      <w:r w:rsidR="00425766" w:rsidRPr="00D4050C">
        <w:rPr>
          <w:u w:val="none"/>
        </w:rPr>
        <w:t xml:space="preserve">inför första föreställningen i december månad av brandskyddsansvarig eller brandskyddskontrollant. Resultatet av utförd kontroll prickas av i checklista under </w:t>
      </w:r>
      <w:r w:rsidR="00425766" w:rsidRPr="00D4050C">
        <w:rPr>
          <w:rStyle w:val="FlikrefChar"/>
          <w:u w:val="none"/>
        </w:rPr>
        <w:t>flik 5.</w:t>
      </w:r>
    </w:p>
    <w:p w:rsidR="000B6053" w:rsidRDefault="00E456BB" w:rsidP="00E456BB">
      <w:pPr>
        <w:pStyle w:val="Liststycke"/>
        <w:rPr>
          <w:u w:val="none"/>
        </w:rPr>
      </w:pPr>
      <w:r>
        <w:rPr>
          <w:u w:val="none"/>
        </w:rPr>
        <w:br/>
        <w:t>Nätspänningen ti</w:t>
      </w:r>
      <w:r w:rsidR="00D4050C">
        <w:rPr>
          <w:u w:val="none"/>
        </w:rPr>
        <w:t xml:space="preserve">ll </w:t>
      </w:r>
      <w:r>
        <w:rPr>
          <w:u w:val="none"/>
        </w:rPr>
        <w:t xml:space="preserve">nödbelysningen i källaren kopplas bort genom att lossa säkringen märkt </w:t>
      </w:r>
      <w:r w:rsidR="00E62A3D">
        <w:rPr>
          <w:u w:val="none"/>
        </w:rPr>
        <w:t>”Nödutgångsskylt källare”</w:t>
      </w:r>
      <w:r>
        <w:rPr>
          <w:u w:val="none"/>
        </w:rPr>
        <w:t xml:space="preserve"> </w:t>
      </w:r>
      <w:r w:rsidR="00CE7DAB">
        <w:rPr>
          <w:u w:val="none"/>
        </w:rPr>
        <w:t xml:space="preserve">i gruppcentralen </w:t>
      </w:r>
      <w:r w:rsidR="000B6053">
        <w:rPr>
          <w:u w:val="none"/>
        </w:rPr>
        <w:t>till vänster</w:t>
      </w:r>
      <w:r w:rsidR="00CE7DAB">
        <w:rPr>
          <w:u w:val="none"/>
        </w:rPr>
        <w:t xml:space="preserve"> innanför dörren till </w:t>
      </w:r>
      <w:r w:rsidR="000B6053">
        <w:rPr>
          <w:u w:val="none"/>
        </w:rPr>
        <w:t>källaren</w:t>
      </w:r>
      <w:r w:rsidR="00E62A3D">
        <w:rPr>
          <w:u w:val="none"/>
        </w:rPr>
        <w:t xml:space="preserve"> från foajén.</w:t>
      </w:r>
    </w:p>
    <w:p w:rsidR="000B6053" w:rsidRDefault="000B6053" w:rsidP="00E456BB">
      <w:pPr>
        <w:pStyle w:val="Liststycke"/>
        <w:rPr>
          <w:u w:val="none"/>
        </w:rPr>
      </w:pPr>
      <w:r>
        <w:rPr>
          <w:noProof/>
          <w:u w:val="none"/>
          <w:lang w:eastAsia="sv-SE"/>
        </w:rPr>
        <w:drawing>
          <wp:inline distT="0" distB="0" distL="0" distR="0">
            <wp:extent cx="5153025" cy="1455573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central säkring nödbelysning källar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186" cy="145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053" w:rsidRDefault="000B6053" w:rsidP="00E456BB">
      <w:pPr>
        <w:pStyle w:val="Liststycke"/>
        <w:rPr>
          <w:u w:val="none"/>
        </w:rPr>
      </w:pPr>
    </w:p>
    <w:p w:rsidR="00E62A3D" w:rsidRPr="00E62A3D" w:rsidRDefault="00CE7DAB" w:rsidP="00E62A3D">
      <w:pPr>
        <w:pStyle w:val="Liststycke"/>
        <w:rPr>
          <w:u w:val="none"/>
        </w:rPr>
      </w:pPr>
      <w:r>
        <w:rPr>
          <w:u w:val="none"/>
        </w:rPr>
        <w:t>.</w:t>
      </w:r>
      <w:r w:rsidRPr="00E62A3D">
        <w:rPr>
          <w:u w:val="none"/>
        </w:rPr>
        <w:br/>
        <w:t>Nätspänningen till nödbelysningen över dörrarna i salongen</w:t>
      </w:r>
      <w:r w:rsidR="00E759AE">
        <w:rPr>
          <w:u w:val="none"/>
        </w:rPr>
        <w:t xml:space="preserve"> och till nödbelysningens handlyktor i salongen</w:t>
      </w:r>
      <w:r w:rsidRPr="00E62A3D">
        <w:rPr>
          <w:u w:val="none"/>
        </w:rPr>
        <w:t xml:space="preserve"> kopplas bort gen</w:t>
      </w:r>
      <w:r w:rsidR="00E62A3D">
        <w:rPr>
          <w:u w:val="none"/>
        </w:rPr>
        <w:t xml:space="preserve">om att lossa säkringen ”Nödutgångsskyltar salong” </w:t>
      </w:r>
      <w:r w:rsidRPr="00E62A3D">
        <w:rPr>
          <w:u w:val="none"/>
        </w:rPr>
        <w:t>i gruppcentralen bakom luckan i foajén i väggen mot hörsalen</w:t>
      </w:r>
      <w:r w:rsidR="00E62A3D">
        <w:rPr>
          <w:u w:val="none"/>
        </w:rPr>
        <w:t xml:space="preserve"> se röd pil i bilden nedan.</w:t>
      </w:r>
    </w:p>
    <w:p w:rsidR="00CE7DAB" w:rsidRDefault="00CE7DAB" w:rsidP="00E456BB">
      <w:pPr>
        <w:pStyle w:val="Liststycke"/>
        <w:rPr>
          <w:u w:val="none"/>
        </w:rPr>
      </w:pPr>
      <w:r>
        <w:rPr>
          <w:u w:val="none"/>
        </w:rPr>
        <w:br/>
      </w:r>
    </w:p>
    <w:p w:rsidR="00B3770A" w:rsidRDefault="00B3770A" w:rsidP="00E456BB">
      <w:pPr>
        <w:pStyle w:val="Liststycke"/>
        <w:rPr>
          <w:u w:val="none"/>
        </w:rPr>
      </w:pPr>
      <w:r>
        <w:rPr>
          <w:noProof/>
          <w:u w:val="none"/>
          <w:lang w:eastAsia="sv-SE"/>
        </w:rPr>
        <w:drawing>
          <wp:inline distT="0" distB="0" distL="0" distR="0">
            <wp:extent cx="2921580" cy="223837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central Foajé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375" cy="224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0A" w:rsidRDefault="00B3770A" w:rsidP="00E456BB">
      <w:pPr>
        <w:pStyle w:val="Liststycke"/>
        <w:rPr>
          <w:u w:val="none"/>
        </w:rPr>
      </w:pPr>
    </w:p>
    <w:p w:rsidR="00E759AE" w:rsidRDefault="00CE7DAB" w:rsidP="00E456BB">
      <w:pPr>
        <w:pStyle w:val="Liststycke"/>
        <w:rPr>
          <w:u w:val="none"/>
        </w:rPr>
      </w:pPr>
      <w:r>
        <w:rPr>
          <w:u w:val="none"/>
        </w:rPr>
        <w:lastRenderedPageBreak/>
        <w:t>Nätspänningen till nödbelysningen över ytterdörren i foajén kopplas bort gen</w:t>
      </w:r>
      <w:r w:rsidR="00B3770A">
        <w:rPr>
          <w:u w:val="none"/>
        </w:rPr>
        <w:t>om att lossa säkringen ”Nödutgångsskylt Foajé”</w:t>
      </w:r>
      <w:r>
        <w:rPr>
          <w:u w:val="none"/>
        </w:rPr>
        <w:t xml:space="preserve"> i gruppcentralen bakom luckan i foajén i väggen mot hörsalen</w:t>
      </w:r>
      <w:r w:rsidR="00B3770A" w:rsidRPr="00B3770A">
        <w:rPr>
          <w:u w:val="none"/>
        </w:rPr>
        <w:t xml:space="preserve"> </w:t>
      </w:r>
      <w:r w:rsidR="00B3770A">
        <w:rPr>
          <w:u w:val="none"/>
        </w:rPr>
        <w:t>se blå pil i bilden ovan</w:t>
      </w:r>
      <w:r w:rsidR="00E759AE">
        <w:rPr>
          <w:u w:val="none"/>
        </w:rPr>
        <w:t>.</w:t>
      </w:r>
    </w:p>
    <w:p w:rsidR="00CE7DAB" w:rsidRDefault="00D4050C" w:rsidP="00E456BB">
      <w:pPr>
        <w:pStyle w:val="Liststycke"/>
        <w:rPr>
          <w:u w:val="none"/>
        </w:rPr>
      </w:pPr>
      <w:r>
        <w:rPr>
          <w:u w:val="none"/>
        </w:rPr>
        <w:br/>
      </w:r>
    </w:p>
    <w:p w:rsidR="00D4050C" w:rsidRDefault="00D4050C" w:rsidP="00D4050C">
      <w:pPr>
        <w:pStyle w:val="Liststycke"/>
        <w:rPr>
          <w:u w:val="none"/>
        </w:rPr>
      </w:pPr>
      <w:r>
        <w:rPr>
          <w:u w:val="none"/>
        </w:rPr>
        <w:t xml:space="preserve">Nätspänningen till nödbelysningen över dörren i </w:t>
      </w:r>
      <w:r w:rsidR="00451558">
        <w:rPr>
          <w:u w:val="none"/>
        </w:rPr>
        <w:t>hörsalen</w:t>
      </w:r>
      <w:r>
        <w:rPr>
          <w:u w:val="none"/>
        </w:rPr>
        <w:t xml:space="preserve"> </w:t>
      </w:r>
      <w:r w:rsidR="00B3770A">
        <w:rPr>
          <w:u w:val="none"/>
        </w:rPr>
        <w:t xml:space="preserve">kan bara </w:t>
      </w:r>
      <w:r>
        <w:rPr>
          <w:u w:val="none"/>
        </w:rPr>
        <w:t xml:space="preserve">kopplas bort genom att lossa säkringen i gruppcentralen </w:t>
      </w:r>
      <w:r w:rsidR="00451558">
        <w:rPr>
          <w:u w:val="none"/>
        </w:rPr>
        <w:t>inne i gamla biblioteket dit vi inte har tillträde.</w:t>
      </w:r>
    </w:p>
    <w:p w:rsidR="00451558" w:rsidRDefault="00451558" w:rsidP="00D4050C">
      <w:pPr>
        <w:pStyle w:val="Liststycke"/>
        <w:rPr>
          <w:u w:val="none"/>
        </w:rPr>
      </w:pPr>
      <w:r>
        <w:rPr>
          <w:u w:val="none"/>
        </w:rPr>
        <w:t>Nödbelysningen testas istället med den inbyggd självesten på samma sätt som vid halvårsvis kontroll.</w:t>
      </w:r>
    </w:p>
    <w:p w:rsidR="00E759AE" w:rsidRDefault="00E759AE" w:rsidP="00D4050C">
      <w:pPr>
        <w:pStyle w:val="Liststycke"/>
        <w:rPr>
          <w:u w:val="none"/>
        </w:rPr>
      </w:pPr>
    </w:p>
    <w:p w:rsidR="00451558" w:rsidRDefault="00451558" w:rsidP="00D4050C">
      <w:pPr>
        <w:pStyle w:val="Liststycke"/>
        <w:rPr>
          <w:u w:val="none"/>
        </w:rPr>
      </w:pPr>
    </w:p>
    <w:p w:rsidR="00451558" w:rsidRDefault="00451558" w:rsidP="00D4050C">
      <w:pPr>
        <w:pStyle w:val="Liststycke"/>
        <w:rPr>
          <w:u w:val="none"/>
        </w:rPr>
      </w:pPr>
      <w:r>
        <w:rPr>
          <w:u w:val="none"/>
        </w:rPr>
        <w:t>Omgående efter att nätspänningen brutits kontrolle</w:t>
      </w:r>
      <w:r w:rsidR="007904DD">
        <w:rPr>
          <w:u w:val="none"/>
        </w:rPr>
        <w:t xml:space="preserve">ras att belysningen fortfarande fungerar. Efter 30 minuter görs en ny kontroll och resultatet noteras, varefter nätspänningen </w:t>
      </w:r>
      <w:proofErr w:type="spellStart"/>
      <w:r w:rsidR="007904DD">
        <w:rPr>
          <w:u w:val="none"/>
        </w:rPr>
        <w:t>återinkopplas</w:t>
      </w:r>
      <w:proofErr w:type="spellEnd"/>
      <w:r w:rsidR="007904DD">
        <w:rPr>
          <w:u w:val="none"/>
        </w:rPr>
        <w:t xml:space="preserve"> till samtliga nödbelysningar.</w:t>
      </w:r>
    </w:p>
    <w:p w:rsidR="00875008" w:rsidRDefault="00875008" w:rsidP="00D4050C">
      <w:pPr>
        <w:pStyle w:val="Liststycke"/>
        <w:rPr>
          <w:u w:val="none"/>
        </w:rPr>
      </w:pPr>
    </w:p>
    <w:p w:rsidR="00875008" w:rsidRDefault="00875008" w:rsidP="00D4050C">
      <w:pPr>
        <w:pStyle w:val="Liststycke"/>
        <w:rPr>
          <w:u w:val="none"/>
        </w:rPr>
      </w:pPr>
      <w:r>
        <w:rPr>
          <w:u w:val="none"/>
        </w:rPr>
        <w:t xml:space="preserve">Batterier i brandvarnare byts årligen om alkalinebatterier </w:t>
      </w:r>
      <w:proofErr w:type="gramStart"/>
      <w:r>
        <w:rPr>
          <w:u w:val="none"/>
        </w:rPr>
        <w:t>nyttjas</w:t>
      </w:r>
      <w:proofErr w:type="gramEnd"/>
      <w:r>
        <w:rPr>
          <w:u w:val="none"/>
        </w:rPr>
        <w:t xml:space="preserve">.  Bytet görs lämpligen i december i samband med att nödbelysningen testas. </w:t>
      </w:r>
    </w:p>
    <w:p w:rsidR="00E456BB" w:rsidRPr="00E456BB" w:rsidRDefault="00E456BB" w:rsidP="00E456BB"/>
    <w:p w:rsidR="00875008" w:rsidRDefault="00875008">
      <w:r>
        <w:br w:type="page"/>
      </w:r>
    </w:p>
    <w:p w:rsidR="00352D29" w:rsidRDefault="007664DF" w:rsidP="00352D29">
      <w:pPr>
        <w:pStyle w:val="Ingetavstnd"/>
      </w:pPr>
      <w:r>
        <w:lastRenderedPageBreak/>
        <w:t>Utrymningslarm/</w:t>
      </w:r>
      <w:r w:rsidR="00352D29">
        <w:t xml:space="preserve">Utrymningsledare </w:t>
      </w:r>
    </w:p>
    <w:p w:rsidR="00B9115F" w:rsidRDefault="007664DF" w:rsidP="007664DF">
      <w:r>
        <w:t xml:space="preserve">Centrumbiografen saknar såväl automatiskt utrymningslarm som någon fast installerad </w:t>
      </w:r>
      <w:r w:rsidR="00B9115F">
        <w:t>utrymnings</w:t>
      </w:r>
      <w:r>
        <w:t>larmanordning. Utrymningslarm skall därför ges med en mässingsklocka s</w:t>
      </w:r>
      <w:r w:rsidR="00875008">
        <w:t>om förvaras i kassaburen i foajé</w:t>
      </w:r>
      <w:r>
        <w:t>n.</w:t>
      </w:r>
    </w:p>
    <w:p w:rsidR="00295F10" w:rsidRDefault="00B9115F" w:rsidP="007664DF">
      <w:r>
        <w:t xml:space="preserve">Om det finns 50 eller fler besökare vid föreställning/annan verksamhet i biografens lokaler skall minst en utrymningsledare som har kännedom om biografens utrymningsrutiner finnas utsedd och närvarande i salongen då aktivitet pågår. Detta gäller även vid uthyrning av lokalerna. </w:t>
      </w:r>
    </w:p>
    <w:p w:rsidR="00295F10" w:rsidRDefault="00B9115F" w:rsidP="007664DF">
      <w:r>
        <w:t xml:space="preserve">Ansvarig för att utse utrymningsledare är vid </w:t>
      </w:r>
      <w:r w:rsidR="00295F10">
        <w:t>verksamhet i biografens egen regi är visningsansvarig.</w:t>
      </w:r>
    </w:p>
    <w:p w:rsidR="00352D29" w:rsidRDefault="00295F10" w:rsidP="007664DF">
      <w:r>
        <w:t>Ansvarig för att utse utrymnin</w:t>
      </w:r>
      <w:r w:rsidR="00BB60B6">
        <w:t xml:space="preserve">gsledare är vid lokaluthyrning </w:t>
      </w:r>
      <w:r>
        <w:t xml:space="preserve">är </w:t>
      </w:r>
      <w:r w:rsidR="00875008">
        <w:t>hyresgästen</w:t>
      </w:r>
      <w:r>
        <w:t>.</w:t>
      </w:r>
      <w:r w:rsidR="00BB60B6">
        <w:t xml:space="preserve"> Hyres</w:t>
      </w:r>
      <w:r w:rsidR="00875008">
        <w:t>gästen</w:t>
      </w:r>
      <w:r w:rsidR="00BB60B6">
        <w:t xml:space="preserve"> skall informeras om sina skyldigheter som ansvarig för säkerheten i lokalen under hyrestiden.</w:t>
      </w:r>
      <w:r w:rsidR="00B9115F">
        <w:t xml:space="preserve"> </w:t>
      </w:r>
      <w:r w:rsidR="007664DF">
        <w:t xml:space="preserve">   </w:t>
      </w:r>
    </w:p>
    <w:p w:rsidR="007664DF" w:rsidRDefault="007664DF" w:rsidP="00352D29">
      <w:pPr>
        <w:pStyle w:val="Ingetavstnd"/>
      </w:pPr>
    </w:p>
    <w:p w:rsidR="00352D29" w:rsidRDefault="00352D29" w:rsidP="00352D29">
      <w:pPr>
        <w:pStyle w:val="Ingetavstnd"/>
      </w:pPr>
      <w:r>
        <w:t>Utrymning</w:t>
      </w:r>
    </w:p>
    <w:p w:rsidR="00352D29" w:rsidRDefault="00295F10" w:rsidP="00295F10">
      <w:r>
        <w:t xml:space="preserve">Då brand, rökutveckling eller annan fara uppstått som föranleder att lokalen bör utrymmas ska </w:t>
      </w:r>
      <w:r w:rsidR="000F4895">
        <w:t xml:space="preserve">utrymningsledaren, </w:t>
      </w:r>
      <w:r w:rsidR="00BB60B6">
        <w:t xml:space="preserve">om </w:t>
      </w:r>
      <w:r w:rsidR="000F4895">
        <w:t>sådan utsetts, annars visningsansvarig alarmera och meddela att utrymning skall ske och att återsamling skall ske vid Ture Lång statyn på Stora torget.</w:t>
      </w:r>
    </w:p>
    <w:p w:rsidR="00352D29" w:rsidRDefault="000F4895" w:rsidP="002555C2">
      <w:r>
        <w:t>Utrymning sker i första hand g</w:t>
      </w:r>
      <w:r w:rsidR="00BB60B6">
        <w:t>enom salongens ordinarie in-/ut</w:t>
      </w:r>
      <w:r>
        <w:t xml:space="preserve">gångar via </w:t>
      </w:r>
      <w:r w:rsidR="00BB60B6">
        <w:t>foajén</w:t>
      </w:r>
      <w:r>
        <w:t xml:space="preserve"> samt </w:t>
      </w:r>
      <w:r w:rsidR="00BB60B6">
        <w:t xml:space="preserve">vid behov </w:t>
      </w:r>
      <w:r>
        <w:t>via reservutgången i salongen. I en kritisk situation finns även möjlighet att utnyttja scenens last</w:t>
      </w:r>
      <w:r w:rsidR="002555C2">
        <w:t>dörr även om denna väg har ett ci</w:t>
      </w:r>
      <w:r w:rsidR="00B3770A">
        <w:t>rka meterhögt avstånd till marke</w:t>
      </w:r>
      <w:r w:rsidR="002555C2">
        <w:t>n och därför in</w:t>
      </w:r>
      <w:r w:rsidR="00BB60B6">
        <w:t>te är en godkänd utrymningsväg.</w:t>
      </w:r>
      <w:r w:rsidR="002555C2">
        <w:t xml:space="preserve">  </w:t>
      </w:r>
      <w:r>
        <w:t xml:space="preserve"> </w:t>
      </w:r>
    </w:p>
    <w:p w:rsidR="002555C2" w:rsidRDefault="002555C2" w:rsidP="002555C2">
      <w:r>
        <w:t xml:space="preserve">Utrymning från hörsalen sker </w:t>
      </w:r>
      <w:r w:rsidR="001230A9">
        <w:t>i första hand</w:t>
      </w:r>
      <w:r>
        <w:t xml:space="preserve"> via </w:t>
      </w:r>
      <w:r w:rsidR="00BB60B6">
        <w:t>foajén</w:t>
      </w:r>
      <w:r>
        <w:t xml:space="preserve"> men kan i kritiskt läge även ske genom gamla biblioteket. Även här finns en niv</w:t>
      </w:r>
      <w:r w:rsidR="00BB60B6">
        <w:t>åskillnad mellan golven</w:t>
      </w:r>
      <w:r>
        <w:t xml:space="preserve"> och vägen är inte en godkänd utrymningsväg.</w:t>
      </w:r>
    </w:p>
    <w:p w:rsidR="001230A9" w:rsidRDefault="001230A9" w:rsidP="002555C2">
      <w:r>
        <w:t>Utrymning från loger</w:t>
      </w:r>
      <w:r w:rsidR="000D767D">
        <w:t>na</w:t>
      </w:r>
      <w:r>
        <w:t xml:space="preserve">/källaren sker i första hand via </w:t>
      </w:r>
      <w:r w:rsidR="00BB60B6">
        <w:t>foajén</w:t>
      </w:r>
      <w:r>
        <w:t xml:space="preserve"> men kan i kritiskt läge även ske </w:t>
      </w:r>
      <w:r w:rsidR="00BB60B6">
        <w:t>via</w:t>
      </w:r>
      <w:r>
        <w:t xml:space="preserve"> spiraltrappan till scenen och vidare ut via salongen</w:t>
      </w:r>
      <w:r w:rsidR="00BB60B6">
        <w:t>s</w:t>
      </w:r>
      <w:r>
        <w:t xml:space="preserve"> nödutgång eller scenens lastdörr. Spiraltrappan uppfyller inte kraven på en godkänd utrymningsväg.</w:t>
      </w:r>
    </w:p>
    <w:p w:rsidR="002555C2" w:rsidRDefault="002555C2" w:rsidP="00352D29">
      <w:pPr>
        <w:pStyle w:val="Ingetavstnd"/>
      </w:pPr>
    </w:p>
    <w:p w:rsidR="00352D29" w:rsidRDefault="00352D29" w:rsidP="00352D29">
      <w:pPr>
        <w:pStyle w:val="Ingetavstnd"/>
      </w:pPr>
      <w:r>
        <w:t>Återsamling efter utrymning</w:t>
      </w:r>
    </w:p>
    <w:p w:rsidR="00352D29" w:rsidRPr="00762594" w:rsidRDefault="00762594" w:rsidP="00352D29">
      <w:pPr>
        <w:pStyle w:val="Ingetavstnd"/>
        <w:rPr>
          <w:b w:val="0"/>
          <w:sz w:val="24"/>
        </w:rPr>
      </w:pPr>
      <w:r w:rsidRPr="00762594">
        <w:rPr>
          <w:b w:val="0"/>
          <w:bCs/>
          <w:sz w:val="24"/>
        </w:rPr>
        <w:t>Å</w:t>
      </w:r>
      <w:r w:rsidRPr="00762594">
        <w:rPr>
          <w:b w:val="0"/>
          <w:sz w:val="24"/>
        </w:rPr>
        <w:t>tersamlingsplatsen</w:t>
      </w:r>
      <w:r>
        <w:rPr>
          <w:b w:val="0"/>
          <w:sz w:val="24"/>
        </w:rPr>
        <w:t>, vid Ture Lång statyn,</w:t>
      </w:r>
      <w:r w:rsidRPr="00762594">
        <w:rPr>
          <w:b w:val="0"/>
          <w:sz w:val="24"/>
        </w:rPr>
        <w:t xml:space="preserve"> fungerar som en samlingsplats för evakuerade personer. Vid återsamlingsplatsen finns möjlighet räkna</w:t>
      </w:r>
      <w:r w:rsidR="00E72DAD">
        <w:rPr>
          <w:b w:val="0"/>
          <w:sz w:val="24"/>
        </w:rPr>
        <w:t xml:space="preserve"> antalet personer för att jämföra med antalet sålda biljetter samt att förhöra sig om ifall någon saknas. </w:t>
      </w:r>
    </w:p>
    <w:p w:rsidR="000D767D" w:rsidRDefault="000D767D" w:rsidP="00352D29">
      <w:pPr>
        <w:pStyle w:val="Ingetavstnd"/>
      </w:pPr>
    </w:p>
    <w:p w:rsidR="00352D29" w:rsidRPr="00762594" w:rsidRDefault="00352D29" w:rsidP="00352D29">
      <w:pPr>
        <w:pStyle w:val="Ingetavstnd"/>
      </w:pPr>
      <w:r w:rsidRPr="00762594">
        <w:lastRenderedPageBreak/>
        <w:t>Återinsläpp i lokalerna efter utrymning</w:t>
      </w:r>
    </w:p>
    <w:p w:rsidR="007B7844" w:rsidRDefault="00133C99" w:rsidP="00133C99">
      <w:r>
        <w:t xml:space="preserve">Visningsansvarig beslutar om och när återinsläpp i lokalerna får ske. Om räddningstjänsten har larmats skall avstämning ske med dem innan återinsläpp sker.  </w:t>
      </w:r>
    </w:p>
    <w:p w:rsidR="007B7844" w:rsidRPr="00875008" w:rsidRDefault="00875008" w:rsidP="00875008">
      <w:pPr>
        <w:rPr>
          <w:b/>
          <w:sz w:val="32"/>
        </w:rPr>
      </w:pPr>
      <w:r>
        <w:br w:type="page"/>
      </w:r>
    </w:p>
    <w:p w:rsidR="007B7844" w:rsidRDefault="007B7844" w:rsidP="00352D29">
      <w:pPr>
        <w:pStyle w:val="Ingetavstnd"/>
      </w:pPr>
      <w:r>
        <w:lastRenderedPageBreak/>
        <w:t>Levande ljus</w:t>
      </w:r>
    </w:p>
    <w:p w:rsidR="007B7844" w:rsidRDefault="00133C99" w:rsidP="00133C99">
      <w:r>
        <w:t xml:space="preserve">Levande ljus med öppen låga bör ommöjligt ersättas med LED-ljus. </w:t>
      </w:r>
      <w:r w:rsidR="006C6FBD">
        <w:br/>
        <w:t xml:space="preserve">Levande ljus i lykta får användas men bör </w:t>
      </w:r>
      <w:proofErr w:type="gramStart"/>
      <w:r w:rsidR="006C6FBD">
        <w:t>ej</w:t>
      </w:r>
      <w:proofErr w:type="gramEnd"/>
      <w:r w:rsidR="006C6FBD">
        <w:t xml:space="preserve"> lämnas utan tillsyn. </w:t>
      </w:r>
      <w:r w:rsidR="006C6FBD">
        <w:br/>
      </w:r>
      <w:r w:rsidR="006C6FBD">
        <w:br/>
        <w:t xml:space="preserve">Då levande ljus har använts är mycket viktigt att </w:t>
      </w:r>
      <w:proofErr w:type="gramStart"/>
      <w:r w:rsidR="006C6FBD">
        <w:t>tillse</w:t>
      </w:r>
      <w:proofErr w:type="gramEnd"/>
      <w:r w:rsidR="006C6FBD">
        <w:t xml:space="preserve"> att de säkert är släckta innan lokalen lämnas.  </w:t>
      </w:r>
      <w:r>
        <w:t xml:space="preserve"> </w:t>
      </w:r>
    </w:p>
    <w:p w:rsidR="007B7844" w:rsidRDefault="007B7844" w:rsidP="00352D29">
      <w:pPr>
        <w:pStyle w:val="Ingetavstnd"/>
      </w:pPr>
    </w:p>
    <w:p w:rsidR="007B7844" w:rsidRDefault="007B7844" w:rsidP="00352D29">
      <w:pPr>
        <w:pStyle w:val="Ingetavstnd"/>
      </w:pPr>
      <w:r>
        <w:t>Rökning</w:t>
      </w:r>
    </w:p>
    <w:p w:rsidR="00F23D33" w:rsidRDefault="006C6FBD" w:rsidP="006C6FBD">
      <w:r>
        <w:t>Rökning är förbjuden i biografens samtliga lokaler.</w:t>
      </w:r>
    </w:p>
    <w:p w:rsidR="00E759AE" w:rsidRDefault="00E759AE" w:rsidP="00352D29">
      <w:pPr>
        <w:pStyle w:val="Ingetavstnd"/>
      </w:pPr>
    </w:p>
    <w:p w:rsidR="000D767D" w:rsidRDefault="000D767D" w:rsidP="00352D29">
      <w:pPr>
        <w:pStyle w:val="Ingetavstnd"/>
      </w:pPr>
      <w:r>
        <w:t>Kaffebryggare/Vattenkokare</w:t>
      </w:r>
    </w:p>
    <w:p w:rsidR="00B5163D" w:rsidRDefault="00B5163D" w:rsidP="00B5163D">
      <w:r>
        <w:t>Kaffebryggare och vattenkokare är värmeapparater som kan orsaka brand vid fel i dem eller om de glöms påslagna. Kaffebryggare och vattenkokare ska därför vara inkopplade via säkerhetstimer.</w:t>
      </w:r>
    </w:p>
    <w:p w:rsidR="000D767D" w:rsidRDefault="000D767D" w:rsidP="00352D29">
      <w:pPr>
        <w:pStyle w:val="Ingetavstnd"/>
      </w:pPr>
    </w:p>
    <w:p w:rsidR="000D767D" w:rsidRDefault="00B5163D" w:rsidP="00352D29">
      <w:pPr>
        <w:pStyle w:val="Ingetavstnd"/>
      </w:pPr>
      <w:r>
        <w:t>V</w:t>
      </w:r>
      <w:r w:rsidR="000D767D">
        <w:t>ärmeelement/värmefläktar</w:t>
      </w:r>
    </w:p>
    <w:p w:rsidR="000D767D" w:rsidRDefault="00B5163D" w:rsidP="00B5163D">
      <w:r>
        <w:t xml:space="preserve">Värmeelement är värmefläktar kan orsaka brand vid fel i dem eller om de placeras felaktigt så att något i deras närhet utsätts för alltför hög temperatur. Kontrollera därför vid användning att de placeras fritt utan omedelbar närhet till brännbart material. </w:t>
      </w:r>
    </w:p>
    <w:p w:rsidR="000D767D" w:rsidRDefault="000D767D" w:rsidP="00352D29">
      <w:pPr>
        <w:pStyle w:val="Ingetavstnd"/>
      </w:pPr>
    </w:p>
    <w:p w:rsidR="00F23D33" w:rsidRDefault="00F23D33" w:rsidP="00352D29">
      <w:pPr>
        <w:pStyle w:val="Ingetavstnd"/>
      </w:pPr>
      <w:r>
        <w:t>Tillbudsrapportering</w:t>
      </w:r>
    </w:p>
    <w:p w:rsidR="007B7844" w:rsidRDefault="00D34C9B" w:rsidP="00D34C9B">
      <w:r>
        <w:t xml:space="preserve">Då brand eller risk för brand uppstått, eller då en möjlig risk för brand observerats ska en tillbudsrapport fyllas i. På så vis kan vi dels </w:t>
      </w:r>
      <w:r w:rsidR="00E66845">
        <w:t xml:space="preserve">få underlag till årsrapporten till räddningstjänsten och dels inte glömma bort om upptäckter om möjlig risk som inte omgående åtgärdats. </w:t>
      </w:r>
    </w:p>
    <w:p w:rsidR="002767A7" w:rsidRDefault="002767A7" w:rsidP="00352D29">
      <w:pPr>
        <w:pStyle w:val="Ingetavstnd"/>
      </w:pPr>
    </w:p>
    <w:p w:rsidR="002767A7" w:rsidRDefault="00D34C9B" w:rsidP="00352D29">
      <w:pPr>
        <w:pStyle w:val="Ingetavstnd"/>
      </w:pPr>
      <w:r>
        <w:t>Nyengagerade i</w:t>
      </w:r>
      <w:r w:rsidR="002767A7">
        <w:t xml:space="preserve">ntroduktion </w:t>
      </w:r>
    </w:p>
    <w:p w:rsidR="002767A7" w:rsidRDefault="00E66845" w:rsidP="00E66845">
      <w:r>
        <w:t xml:space="preserve">Alla nyengagerade i biografens verksamhet ska utbildas i brandskyddsarbete och brandskyddsrutiner, se även </w:t>
      </w:r>
      <w:r w:rsidRPr="00E66845">
        <w:rPr>
          <w:rStyle w:val="FlikrefChar"/>
        </w:rPr>
        <w:t>flik 8.</w:t>
      </w:r>
    </w:p>
    <w:p w:rsidR="00E66845" w:rsidRDefault="00E66845" w:rsidP="00352D29">
      <w:pPr>
        <w:pStyle w:val="Ingetavstnd"/>
      </w:pPr>
    </w:p>
    <w:p w:rsidR="002767A7" w:rsidRDefault="002767A7" w:rsidP="00352D29">
      <w:pPr>
        <w:pStyle w:val="Ingetavstnd"/>
      </w:pPr>
      <w:proofErr w:type="spellStart"/>
      <w:r>
        <w:lastRenderedPageBreak/>
        <w:t>Lokalhyrare</w:t>
      </w:r>
      <w:proofErr w:type="spellEnd"/>
      <w:r>
        <w:t xml:space="preserve"> säkerhetsinstruktion</w:t>
      </w:r>
    </w:p>
    <w:p w:rsidR="002767A7" w:rsidRDefault="002767A7" w:rsidP="00352D29">
      <w:pPr>
        <w:pStyle w:val="Ingetavstnd"/>
      </w:pPr>
    </w:p>
    <w:p w:rsidR="00E66845" w:rsidRDefault="002767A7" w:rsidP="002767A7">
      <w:r>
        <w:t>Utrymningsskyltar</w:t>
      </w:r>
      <w:r>
        <w:br/>
        <w:t>Handlyktor</w:t>
      </w:r>
      <w:r>
        <w:br/>
        <w:t>Nödutgångar</w:t>
      </w:r>
      <w:r>
        <w:br/>
        <w:t>Handbrandsläckare</w:t>
      </w:r>
      <w:r>
        <w:br/>
        <w:t>Gula Västar</w:t>
      </w:r>
      <w:r>
        <w:br/>
        <w:t>Utrymningsklocka</w:t>
      </w:r>
      <w:r>
        <w:br/>
        <w:t>Brandvarnare</w:t>
      </w:r>
      <w:r>
        <w:br/>
        <w:t>Levande ljus</w:t>
      </w:r>
      <w:r w:rsidR="00092562">
        <w:br/>
        <w:t>Kaffebryggare</w:t>
      </w:r>
      <w:r w:rsidR="00E66845">
        <w:t>/Vattenkokare</w:t>
      </w:r>
      <w:r w:rsidR="00E66845">
        <w:br/>
        <w:t>Värmeelement/Värmefläktar</w:t>
      </w:r>
    </w:p>
    <w:p w:rsidR="00947F72" w:rsidRPr="002767A7" w:rsidRDefault="00947F72" w:rsidP="002767A7"/>
    <w:p w:rsidR="00875008" w:rsidRDefault="0087500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br w:type="page"/>
      </w:r>
    </w:p>
    <w:p w:rsidR="0056523E" w:rsidRPr="00947F72" w:rsidRDefault="00947F72" w:rsidP="00316D3C">
      <w:pPr>
        <w:pStyle w:val="Flikrubrik"/>
      </w:pPr>
      <w:r w:rsidRPr="00947F72">
        <w:lastRenderedPageBreak/>
        <w:t>Flik 7</w:t>
      </w:r>
      <w:r w:rsidRPr="00947F72">
        <w:br/>
      </w:r>
      <w:r w:rsidR="00092B0A" w:rsidRPr="00947F72">
        <w:t>Information</w:t>
      </w:r>
    </w:p>
    <w:p w:rsidR="0056523E" w:rsidRDefault="0056523E" w:rsidP="0056523E"/>
    <w:p w:rsidR="00947F72" w:rsidRDefault="00947F72" w:rsidP="00947F72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947F72" w:rsidRDefault="00947F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1B2F3F" w:rsidRPr="00947F72" w:rsidRDefault="00947F72" w:rsidP="00316D3C">
      <w:pPr>
        <w:pStyle w:val="Flikrubrik"/>
      </w:pPr>
      <w:r w:rsidRPr="00947F72">
        <w:lastRenderedPageBreak/>
        <w:t>Flik 8</w:t>
      </w:r>
      <w:r w:rsidRPr="00947F72">
        <w:br/>
      </w:r>
      <w:r w:rsidR="00092B0A" w:rsidRPr="00947F72">
        <w:t xml:space="preserve">Utbildningar – </w:t>
      </w:r>
      <w:r w:rsidR="00273496">
        <w:br/>
      </w:r>
      <w:r w:rsidR="00092B0A" w:rsidRPr="00947F72">
        <w:t>Planerade och Genomförda</w:t>
      </w:r>
    </w:p>
    <w:p w:rsidR="00947F72" w:rsidRDefault="00947F72" w:rsidP="00947F72">
      <w:pPr>
        <w:pStyle w:val="Rubrik1"/>
        <w:numPr>
          <w:ilvl w:val="0"/>
          <w:numId w:val="0"/>
        </w:numPr>
        <w:ind w:left="360" w:hanging="360"/>
      </w:pPr>
    </w:p>
    <w:p w:rsidR="00947F72" w:rsidRDefault="00947F72" w:rsidP="00947F72">
      <w:pPr>
        <w:pStyle w:val="Rubrik1"/>
        <w:numPr>
          <w:ilvl w:val="0"/>
          <w:numId w:val="0"/>
        </w:numPr>
        <w:ind w:left="360" w:hanging="360"/>
      </w:pPr>
    </w:p>
    <w:p w:rsidR="00875008" w:rsidRDefault="0087500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B15D64" w:rsidRDefault="00B15D64" w:rsidP="00B15D64">
      <w:pPr>
        <w:pStyle w:val="Ingetavstnd"/>
      </w:pPr>
      <w:r>
        <w:lastRenderedPageBreak/>
        <w:t>Brandskyddsutbildning och övning</w:t>
      </w:r>
    </w:p>
    <w:p w:rsidR="00B15D64" w:rsidRDefault="00B15D64" w:rsidP="00B15D64">
      <w:r>
        <w:t>Personer som är involverade i biografverksamheten ska ges tillräckliga kunskaper för att kunna bedriva arbetet. Detta tillgodoses vad det gäller brandskydd genom praktisk och teoretisk utbildning.</w:t>
      </w:r>
    </w:p>
    <w:p w:rsidR="00262BA5" w:rsidRDefault="00262BA5" w:rsidP="00B15D64"/>
    <w:p w:rsidR="00E80D13" w:rsidRDefault="00E80D13" w:rsidP="00E80D13">
      <w:pPr>
        <w:pStyle w:val="Ingetavstnd"/>
      </w:pPr>
      <w:r>
        <w:t>All personal:</w:t>
      </w:r>
    </w:p>
    <w:p w:rsidR="00E80D13" w:rsidRDefault="00B15D64" w:rsidP="00B15D64">
      <w:r>
        <w:t xml:space="preserve">All personal </w:t>
      </w:r>
      <w:r w:rsidR="00E80D13">
        <w:t>skall</w:t>
      </w:r>
      <w:r>
        <w:t xml:space="preserve"> genomgå utbildning</w:t>
      </w:r>
      <w:r w:rsidR="00E80D13">
        <w:t xml:space="preserve"> i att hantera biografens brandskyddsutrustning.</w:t>
      </w:r>
    </w:p>
    <w:p w:rsidR="00E80D13" w:rsidRDefault="00B15D64" w:rsidP="00B15D64">
      <w:r>
        <w:t xml:space="preserve"> </w:t>
      </w:r>
    </w:p>
    <w:p w:rsidR="00E80D13" w:rsidRDefault="00E80D13" w:rsidP="00E80D13">
      <w:pPr>
        <w:rPr>
          <w:b/>
          <w:sz w:val="32"/>
        </w:rPr>
      </w:pPr>
      <w:r>
        <w:rPr>
          <w:b/>
          <w:sz w:val="32"/>
        </w:rPr>
        <w:t>Brandskyddsansvarig/</w:t>
      </w:r>
      <w:r w:rsidRPr="00E80D13">
        <w:rPr>
          <w:b/>
          <w:sz w:val="32"/>
        </w:rPr>
        <w:t>Brandskyddskontrollant</w:t>
      </w:r>
      <w:r>
        <w:rPr>
          <w:b/>
          <w:sz w:val="32"/>
        </w:rPr>
        <w:t>:</w:t>
      </w:r>
    </w:p>
    <w:p w:rsidR="00E80D13" w:rsidRDefault="00E80D13" w:rsidP="00E80D13">
      <w:r>
        <w:t>Brandskyddsansvarig/</w:t>
      </w:r>
      <w:r w:rsidRPr="00E80D13">
        <w:t>Brandskyddskontrollant</w:t>
      </w:r>
      <w:r>
        <w:t xml:space="preserve"> ska genomgå en kortare teoretisk utbildning om förebyggande brandskyddsarbete vart 4:e år.</w:t>
      </w:r>
    </w:p>
    <w:p w:rsidR="00E80D13" w:rsidRDefault="00E80D13" w:rsidP="00E80D13"/>
    <w:p w:rsidR="00E80D13" w:rsidRDefault="00E80D13" w:rsidP="00E80D13">
      <w:pPr>
        <w:pStyle w:val="Ingetavstnd"/>
      </w:pPr>
      <w:r>
        <w:t xml:space="preserve">Nyengagerade </w:t>
      </w:r>
    </w:p>
    <w:p w:rsidR="00E80D13" w:rsidRDefault="00E80D13" w:rsidP="00E80D13">
      <w:r>
        <w:t>Alla nyengagerade i biografens verksamhet ska introduceras i brandskyddsarbete och brandskyddsrutiner innan de självständigt får svara</w:t>
      </w:r>
      <w:r w:rsidR="00262BA5">
        <w:t xml:space="preserve"> för verksamheten med besökare. </w:t>
      </w:r>
      <w:r>
        <w:t xml:space="preserve"> </w:t>
      </w:r>
    </w:p>
    <w:p w:rsidR="00262BA5" w:rsidRDefault="00262BA5" w:rsidP="00E80D13"/>
    <w:p w:rsidR="00262BA5" w:rsidRDefault="00262BA5" w:rsidP="00262BA5">
      <w:pPr>
        <w:pStyle w:val="Ingetavstnd"/>
      </w:pPr>
      <w:r>
        <w:t xml:space="preserve">Utbildningsregister </w:t>
      </w:r>
    </w:p>
    <w:p w:rsidR="00262BA5" w:rsidRDefault="00262BA5" w:rsidP="00262BA5">
      <w:r>
        <w:t>Register över genomgångna och planerade utbildningar förs på följande sidor.</w:t>
      </w:r>
    </w:p>
    <w:p w:rsidR="00262BA5" w:rsidRDefault="00262BA5" w:rsidP="00262BA5">
      <w:r>
        <w:t xml:space="preserve">  </w:t>
      </w:r>
    </w:p>
    <w:p w:rsidR="00E80D13" w:rsidRPr="00E80D13" w:rsidRDefault="00E80D13" w:rsidP="00E80D13"/>
    <w:p w:rsidR="001F47D8" w:rsidRDefault="001F47D8" w:rsidP="00B15D64"/>
    <w:p w:rsidR="001F47D8" w:rsidRDefault="001F47D8" w:rsidP="00B15D64"/>
    <w:p w:rsidR="001F47D8" w:rsidRDefault="001F47D8" w:rsidP="00B15D64"/>
    <w:p w:rsidR="001F47D8" w:rsidRDefault="001F47D8" w:rsidP="00B15D64"/>
    <w:p w:rsidR="001F47D8" w:rsidRDefault="001F47D8">
      <w:r>
        <w:br w:type="page"/>
      </w:r>
    </w:p>
    <w:p w:rsidR="001F47D8" w:rsidRDefault="001F47D8" w:rsidP="001F47D8">
      <w:pPr>
        <w:pStyle w:val="Ingetavstnd"/>
      </w:pPr>
      <w:r>
        <w:lastRenderedPageBreak/>
        <w:t>Genomgångna utbildningar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03"/>
        <w:gridCol w:w="45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364F9A" w:rsidTr="00364F9A">
        <w:trPr>
          <w:cantSplit/>
          <w:trHeight w:val="3389"/>
        </w:trPr>
        <w:tc>
          <w:tcPr>
            <w:tcW w:w="0" w:type="auto"/>
          </w:tcPr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Pr="00273496" w:rsidRDefault="00364F9A" w:rsidP="00B15D64">
            <w:pPr>
              <w:rPr>
                <w:rFonts w:ascii="Arial" w:hAnsi="Arial" w:cs="Arial"/>
                <w:sz w:val="20"/>
                <w:szCs w:val="20"/>
              </w:rPr>
            </w:pPr>
            <w:r w:rsidRPr="00273496">
              <w:rPr>
                <w:rFonts w:ascii="Arial" w:hAnsi="Arial" w:cs="Arial"/>
                <w:sz w:val="20"/>
                <w:szCs w:val="20"/>
              </w:rPr>
              <w:t>Namn</w:t>
            </w:r>
          </w:p>
        </w:tc>
        <w:tc>
          <w:tcPr>
            <w:tcW w:w="0" w:type="auto"/>
            <w:textDirection w:val="btLr"/>
          </w:tcPr>
          <w:p w:rsidR="00364F9A" w:rsidRPr="00273496" w:rsidRDefault="00364F9A" w:rsidP="0027349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73496">
              <w:rPr>
                <w:rFonts w:ascii="Arial" w:hAnsi="Arial" w:cs="Arial"/>
                <w:sz w:val="20"/>
                <w:szCs w:val="20"/>
              </w:rPr>
              <w:t xml:space="preserve">Praktisk </w:t>
            </w:r>
            <w:proofErr w:type="spellStart"/>
            <w:r w:rsidRPr="00273496">
              <w:rPr>
                <w:rFonts w:ascii="Arial" w:hAnsi="Arial" w:cs="Arial"/>
                <w:sz w:val="20"/>
                <w:szCs w:val="20"/>
              </w:rPr>
              <w:t>barndutb</w:t>
            </w:r>
            <w:r>
              <w:rPr>
                <w:rFonts w:ascii="Arial" w:hAnsi="Arial" w:cs="Arial"/>
                <w:sz w:val="20"/>
                <w:szCs w:val="20"/>
              </w:rPr>
              <w:t>ildning</w:t>
            </w:r>
            <w:proofErr w:type="spellEnd"/>
            <w:r w:rsidRPr="00273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73496">
              <w:rPr>
                <w:rFonts w:ascii="Arial" w:hAnsi="Arial" w:cs="Arial"/>
                <w:sz w:val="20"/>
                <w:szCs w:val="20"/>
              </w:rPr>
              <w:t>240425</w:t>
            </w:r>
            <w:proofErr w:type="gramEnd"/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  <w:tc>
          <w:tcPr>
            <w:tcW w:w="0" w:type="auto"/>
            <w:textDirection w:val="btLr"/>
          </w:tcPr>
          <w:p w:rsidR="00364F9A" w:rsidRDefault="00364F9A" w:rsidP="00364F9A">
            <w:pPr>
              <w:spacing w:line="480" w:lineRule="auto"/>
              <w:ind w:left="113" w:right="113"/>
            </w:pPr>
            <w:r>
              <w:t xml:space="preserve"> </w:t>
            </w:r>
          </w:p>
        </w:tc>
      </w:tr>
      <w:tr w:rsidR="00364F9A" w:rsidTr="00273496">
        <w:tc>
          <w:tcPr>
            <w:tcW w:w="0" w:type="auto"/>
          </w:tcPr>
          <w:p w:rsidR="00364F9A" w:rsidRDefault="00364F9A" w:rsidP="00B15D64">
            <w:proofErr w:type="spellStart"/>
            <w:r>
              <w:t>Amme</w:t>
            </w:r>
            <w:proofErr w:type="spellEnd"/>
            <w:r>
              <w:t xml:space="preserve"> Karlsson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Andreas Göransson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Ann Brehmer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 xml:space="preserve">Anna-Karin </w:t>
            </w:r>
            <w:proofErr w:type="spellStart"/>
            <w:r>
              <w:t>Horner</w:t>
            </w:r>
            <w:proofErr w:type="spellEnd"/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Bo Klasson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Cissi Andersson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Daniel Karlsson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 xml:space="preserve">Erica </w:t>
            </w:r>
            <w:proofErr w:type="spellStart"/>
            <w:r>
              <w:t>Bekkers</w:t>
            </w:r>
            <w:proofErr w:type="spellEnd"/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Håkan Andersson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Inga-Lill Ahl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Jimmy Ahl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John Norstedt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Lena Wester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Lennart Wester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Micke Brehmer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proofErr w:type="spellStart"/>
            <w:r>
              <w:t>Nilla</w:t>
            </w:r>
            <w:proofErr w:type="spellEnd"/>
            <w:r>
              <w:t xml:space="preserve"> Thorsson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 xml:space="preserve">Patrik </w:t>
            </w:r>
            <w:proofErr w:type="spellStart"/>
            <w:r>
              <w:t>Thorssom</w:t>
            </w:r>
            <w:proofErr w:type="spellEnd"/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Pelle Gustavsson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Robert Wahlström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Rolf Andersson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 xml:space="preserve">Sandra </w:t>
            </w:r>
            <w:proofErr w:type="spellStart"/>
            <w:r>
              <w:t>Lidstedt</w:t>
            </w:r>
            <w:proofErr w:type="spellEnd"/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Tobias Andersson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B15D64">
            <w:r>
              <w:t>Ylva Andersson</w:t>
            </w:r>
          </w:p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  <w:tc>
          <w:tcPr>
            <w:tcW w:w="0" w:type="auto"/>
          </w:tcPr>
          <w:p w:rsidR="00364F9A" w:rsidRDefault="00364F9A" w:rsidP="00B15D64"/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  <w:tr w:rsidR="00364F9A" w:rsidTr="00273496"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  <w:tc>
          <w:tcPr>
            <w:tcW w:w="0" w:type="auto"/>
          </w:tcPr>
          <w:p w:rsidR="00364F9A" w:rsidRDefault="00364F9A" w:rsidP="00FB6565">
            <w:pPr>
              <w:spacing w:line="360" w:lineRule="auto"/>
            </w:pPr>
          </w:p>
        </w:tc>
      </w:tr>
    </w:tbl>
    <w:p w:rsidR="001F47D8" w:rsidRDefault="001F47D8">
      <w:r>
        <w:br w:type="page"/>
      </w:r>
    </w:p>
    <w:p w:rsidR="001F47D8" w:rsidRDefault="001F47D8" w:rsidP="001F47D8">
      <w:pPr>
        <w:pStyle w:val="Ingetavstnd"/>
      </w:pPr>
      <w:proofErr w:type="gramStart"/>
      <w:r>
        <w:lastRenderedPageBreak/>
        <w:t>Utbildningsbehov / Kommande</w:t>
      </w:r>
      <w:proofErr w:type="gramEnd"/>
      <w:r>
        <w:t xml:space="preserve"> utbildning</w:t>
      </w:r>
      <w:r w:rsidR="00DA7EDD">
        <w:t>ar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103"/>
        <w:gridCol w:w="415"/>
        <w:gridCol w:w="567"/>
        <w:gridCol w:w="709"/>
        <w:gridCol w:w="850"/>
        <w:gridCol w:w="709"/>
        <w:gridCol w:w="709"/>
        <w:gridCol w:w="728"/>
        <w:gridCol w:w="789"/>
        <w:gridCol w:w="751"/>
        <w:gridCol w:w="38"/>
      </w:tblGrid>
      <w:tr w:rsidR="00364F9A" w:rsidTr="00364F9A">
        <w:trPr>
          <w:gridAfter w:val="1"/>
          <w:wAfter w:w="38" w:type="dxa"/>
          <w:cantSplit/>
          <w:trHeight w:val="3389"/>
        </w:trPr>
        <w:tc>
          <w:tcPr>
            <w:tcW w:w="2103" w:type="dxa"/>
          </w:tcPr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9A" w:rsidRPr="00273496" w:rsidRDefault="00364F9A" w:rsidP="007A1C15">
            <w:pPr>
              <w:rPr>
                <w:rFonts w:ascii="Arial" w:hAnsi="Arial" w:cs="Arial"/>
                <w:sz w:val="20"/>
                <w:szCs w:val="20"/>
              </w:rPr>
            </w:pPr>
            <w:r w:rsidRPr="00273496">
              <w:rPr>
                <w:rFonts w:ascii="Arial" w:hAnsi="Arial" w:cs="Arial"/>
                <w:sz w:val="20"/>
                <w:szCs w:val="20"/>
              </w:rPr>
              <w:t>Namn</w:t>
            </w:r>
          </w:p>
        </w:tc>
        <w:tc>
          <w:tcPr>
            <w:tcW w:w="415" w:type="dxa"/>
            <w:textDirection w:val="btLr"/>
          </w:tcPr>
          <w:p w:rsidR="00364F9A" w:rsidRPr="00273496" w:rsidRDefault="00364F9A" w:rsidP="007A1C1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Brandskyddsansv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Kontrollant</w:t>
            </w:r>
          </w:p>
        </w:tc>
        <w:tc>
          <w:tcPr>
            <w:tcW w:w="567" w:type="dxa"/>
            <w:textDirection w:val="btLr"/>
          </w:tcPr>
          <w:p w:rsidR="00364F9A" w:rsidRPr="00364F9A" w:rsidRDefault="00364F9A" w:rsidP="00364F9A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Kurs förebyggande brandskyddsarbete </w:t>
            </w:r>
          </w:p>
        </w:tc>
        <w:tc>
          <w:tcPr>
            <w:tcW w:w="709" w:type="dxa"/>
            <w:textDirection w:val="btLr"/>
          </w:tcPr>
          <w:p w:rsid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textDirection w:val="btLr"/>
          </w:tcPr>
          <w:p w:rsidR="00364F9A" w:rsidRPr="00364F9A" w:rsidRDefault="00364F9A" w:rsidP="007A1C15">
            <w:pPr>
              <w:spacing w:line="48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64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roofErr w:type="spellStart"/>
            <w:r>
              <w:t>Amme</w:t>
            </w:r>
            <w:proofErr w:type="spellEnd"/>
            <w:r>
              <w:t xml:space="preserve"> Karlsson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Andreas Göransson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Ann Brehmer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 xml:space="preserve">Anna-Karin </w:t>
            </w:r>
            <w:proofErr w:type="spellStart"/>
            <w:r>
              <w:t>Horner</w:t>
            </w:r>
            <w:proofErr w:type="spellEnd"/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Bo Klasson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Cissi Andersson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Daniel Karlsson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 xml:space="preserve">Erica </w:t>
            </w:r>
            <w:proofErr w:type="spellStart"/>
            <w:r>
              <w:t>Bekkers</w:t>
            </w:r>
            <w:proofErr w:type="spellEnd"/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Håkan Andersson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Inga-Lill Ahl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Jimmy Ahl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John Norstedt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Lena Wester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Lennart Wester</w:t>
            </w:r>
          </w:p>
        </w:tc>
        <w:tc>
          <w:tcPr>
            <w:tcW w:w="415" w:type="dxa"/>
          </w:tcPr>
          <w:p w:rsidR="00364F9A" w:rsidRDefault="00364F9A" w:rsidP="007A1C15">
            <w:r>
              <w:t>B</w:t>
            </w:r>
          </w:p>
        </w:tc>
        <w:tc>
          <w:tcPr>
            <w:tcW w:w="567" w:type="dxa"/>
          </w:tcPr>
          <w:p w:rsidR="00364F9A" w:rsidRDefault="00364F9A" w:rsidP="007A1C15">
            <w:r>
              <w:t>X</w:t>
            </w:r>
          </w:p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Micke Brehmer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proofErr w:type="spellStart"/>
            <w:r>
              <w:t>Nilla</w:t>
            </w:r>
            <w:proofErr w:type="spellEnd"/>
            <w:r>
              <w:t xml:space="preserve"> Thorsson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 xml:space="preserve">Patrik </w:t>
            </w:r>
            <w:proofErr w:type="spellStart"/>
            <w:r>
              <w:t>Thorssom</w:t>
            </w:r>
            <w:proofErr w:type="spellEnd"/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Pelle Gustavsson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Robert Wahlström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Rolf Andersson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 xml:space="preserve">Sandra </w:t>
            </w:r>
            <w:proofErr w:type="spellStart"/>
            <w:r>
              <w:t>Lidstedt</w:t>
            </w:r>
            <w:proofErr w:type="spellEnd"/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Tobias Andersson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r>
              <w:t>Ylva Andersson</w:t>
            </w:r>
          </w:p>
        </w:tc>
        <w:tc>
          <w:tcPr>
            <w:tcW w:w="415" w:type="dxa"/>
          </w:tcPr>
          <w:p w:rsidR="00364F9A" w:rsidRDefault="00364F9A" w:rsidP="007A1C15"/>
        </w:tc>
        <w:tc>
          <w:tcPr>
            <w:tcW w:w="567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850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09" w:type="dxa"/>
          </w:tcPr>
          <w:p w:rsidR="00364F9A" w:rsidRDefault="00364F9A" w:rsidP="007A1C15"/>
        </w:tc>
        <w:tc>
          <w:tcPr>
            <w:tcW w:w="728" w:type="dxa"/>
          </w:tcPr>
          <w:p w:rsidR="00364F9A" w:rsidRDefault="00364F9A" w:rsidP="007A1C15"/>
        </w:tc>
        <w:tc>
          <w:tcPr>
            <w:tcW w:w="789" w:type="dxa"/>
          </w:tcPr>
          <w:p w:rsidR="00364F9A" w:rsidRDefault="00364F9A" w:rsidP="007A1C15"/>
        </w:tc>
        <w:tc>
          <w:tcPr>
            <w:tcW w:w="789" w:type="dxa"/>
            <w:gridSpan w:val="2"/>
          </w:tcPr>
          <w:p w:rsidR="00364F9A" w:rsidRDefault="00364F9A" w:rsidP="007A1C15"/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  <w:tr w:rsidR="00364F9A" w:rsidTr="00364F9A">
        <w:tc>
          <w:tcPr>
            <w:tcW w:w="2103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415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567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850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0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28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</w:tcPr>
          <w:p w:rsidR="00364F9A" w:rsidRDefault="00364F9A" w:rsidP="007A1C15">
            <w:pPr>
              <w:spacing w:line="360" w:lineRule="auto"/>
            </w:pPr>
          </w:p>
        </w:tc>
        <w:tc>
          <w:tcPr>
            <w:tcW w:w="789" w:type="dxa"/>
            <w:gridSpan w:val="2"/>
          </w:tcPr>
          <w:p w:rsidR="00364F9A" w:rsidRDefault="00364F9A" w:rsidP="007A1C15">
            <w:pPr>
              <w:spacing w:line="360" w:lineRule="auto"/>
            </w:pPr>
          </w:p>
        </w:tc>
      </w:tr>
    </w:tbl>
    <w:p w:rsidR="00947F72" w:rsidRPr="00B15D64" w:rsidRDefault="00947F72" w:rsidP="00B15D64">
      <w:pPr>
        <w:rPr>
          <w:b/>
        </w:rPr>
      </w:pPr>
      <w:r>
        <w:br w:type="page"/>
      </w:r>
    </w:p>
    <w:p w:rsidR="001B2F3F" w:rsidRPr="00947F72" w:rsidRDefault="00947F72" w:rsidP="00316D3C">
      <w:pPr>
        <w:pStyle w:val="Flikrubrik"/>
      </w:pPr>
      <w:r w:rsidRPr="00947F72">
        <w:lastRenderedPageBreak/>
        <w:t>Flik 9</w:t>
      </w:r>
      <w:r w:rsidRPr="00947F72">
        <w:br/>
      </w:r>
      <w:r w:rsidR="001B2F3F" w:rsidRPr="00947F72">
        <w:t>Tillbud</w:t>
      </w:r>
      <w:r w:rsidR="004C25B2">
        <w:t>s</w:t>
      </w:r>
      <w:r w:rsidR="001B2F3F" w:rsidRPr="00947F72">
        <w:t xml:space="preserve"> och händelserapporter</w:t>
      </w:r>
    </w:p>
    <w:p w:rsidR="00947F72" w:rsidRDefault="00947F72" w:rsidP="00947F72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947F72" w:rsidRDefault="00947F72" w:rsidP="00947F72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C258F1" w:rsidRDefault="00C258F1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C258F1" w:rsidRPr="00C258F1" w:rsidRDefault="004C25B2" w:rsidP="00C258F1">
      <w:pPr>
        <w:pStyle w:val="Flikrubrik"/>
        <w:rPr>
          <w:sz w:val="72"/>
          <w:szCs w:val="72"/>
        </w:rPr>
      </w:pPr>
      <w:r>
        <w:rPr>
          <w:rFonts w:ascii="Times New Roman" w:eastAsiaTheme="minorHAnsi" w:hAnsi="Times New Roman" w:cstheme="minorBidi"/>
          <w:bCs w:val="0"/>
          <w:color w:val="auto"/>
          <w:sz w:val="72"/>
          <w:szCs w:val="72"/>
        </w:rPr>
        <w:lastRenderedPageBreak/>
        <w:t>Tillbuds</w:t>
      </w:r>
      <w:r w:rsidR="00C258F1" w:rsidRPr="00C258F1">
        <w:rPr>
          <w:rFonts w:ascii="Times New Roman" w:eastAsiaTheme="minorHAnsi" w:hAnsi="Times New Roman" w:cstheme="minorBidi"/>
          <w:bCs w:val="0"/>
          <w:color w:val="auto"/>
          <w:sz w:val="72"/>
          <w:szCs w:val="72"/>
        </w:rPr>
        <w:t xml:space="preserve"> och händelserapport</w:t>
      </w:r>
    </w:p>
    <w:p w:rsidR="001A6045" w:rsidRDefault="001A6045" w:rsidP="001A6045"/>
    <w:p w:rsidR="001A6045" w:rsidRDefault="001A6045" w:rsidP="001A6045">
      <w:pPr>
        <w:rPr>
          <w:b/>
        </w:rPr>
      </w:pPr>
      <w:r w:rsidRPr="00C258F1">
        <w:rPr>
          <w:b/>
        </w:rPr>
        <w:t xml:space="preserve">Datum </w:t>
      </w:r>
      <w:proofErr w:type="gramStart"/>
      <w:r>
        <w:rPr>
          <w:b/>
        </w:rPr>
        <w:t>……………………..….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Tid</w:t>
      </w:r>
      <w:r w:rsidR="002F363D">
        <w:rPr>
          <w:b/>
        </w:rPr>
        <w:t>punkt</w:t>
      </w:r>
      <w:r>
        <w:rPr>
          <w:b/>
        </w:rPr>
        <w:t xml:space="preserve">  …</w:t>
      </w:r>
      <w:proofErr w:type="gramEnd"/>
      <w:r>
        <w:rPr>
          <w:b/>
        </w:rPr>
        <w:t xml:space="preserve">…………………… för </w:t>
      </w:r>
      <w:r w:rsidR="002F363D">
        <w:rPr>
          <w:b/>
        </w:rPr>
        <w:t>tillbud/händelse</w:t>
      </w:r>
    </w:p>
    <w:p w:rsidR="001A6045" w:rsidRDefault="001A6045" w:rsidP="001A6045">
      <w:pPr>
        <w:rPr>
          <w:b/>
        </w:rPr>
      </w:pPr>
      <w:r>
        <w:rPr>
          <w:b/>
        </w:rPr>
        <w:t>Plats/</w:t>
      </w:r>
      <w:proofErr w:type="gramStart"/>
      <w:r>
        <w:rPr>
          <w:b/>
        </w:rPr>
        <w:t>Lokal:  …</w:t>
      </w:r>
      <w:proofErr w:type="gramEnd"/>
      <w:r>
        <w:rPr>
          <w:b/>
        </w:rPr>
        <w:t>…………………………………………………………………………………</w:t>
      </w:r>
    </w:p>
    <w:p w:rsidR="00730175" w:rsidRPr="00730175" w:rsidRDefault="001A6045" w:rsidP="00730175">
      <w:pPr>
        <w:rPr>
          <w:b/>
          <w:szCs w:val="24"/>
        </w:rPr>
      </w:pPr>
      <w:r w:rsidRPr="00C258F1">
        <w:rPr>
          <w:b/>
        </w:rPr>
        <w:t>Rapporten avser:</w:t>
      </w:r>
      <w:r>
        <w:rPr>
          <w:b/>
        </w:rPr>
        <w:t xml:space="preserve">    </w:t>
      </w:r>
      <w:r w:rsidRPr="001A6045">
        <w:rPr>
          <w:b/>
          <w:sz w:val="44"/>
          <w:szCs w:val="44"/>
        </w:rPr>
        <w:sym w:font="Symbol" w:char="F07F"/>
      </w:r>
      <w:r>
        <w:rPr>
          <w:b/>
          <w:sz w:val="44"/>
          <w:szCs w:val="44"/>
        </w:rPr>
        <w:t xml:space="preserve"> </w:t>
      </w:r>
      <w:r>
        <w:rPr>
          <w:b/>
          <w:szCs w:val="24"/>
        </w:rPr>
        <w:t xml:space="preserve">Brand  </w:t>
      </w:r>
      <w:r w:rsidRPr="001A6045">
        <w:rPr>
          <w:b/>
          <w:sz w:val="44"/>
          <w:szCs w:val="44"/>
        </w:rPr>
        <w:sym w:font="Symbol" w:char="F07F"/>
      </w:r>
      <w:r>
        <w:rPr>
          <w:b/>
          <w:sz w:val="44"/>
          <w:szCs w:val="44"/>
        </w:rPr>
        <w:t xml:space="preserve"> </w:t>
      </w:r>
      <w:r>
        <w:rPr>
          <w:b/>
          <w:szCs w:val="24"/>
        </w:rPr>
        <w:t xml:space="preserve">Brandrisk  </w:t>
      </w:r>
      <w:r w:rsidRPr="001A6045">
        <w:rPr>
          <w:b/>
          <w:sz w:val="44"/>
          <w:szCs w:val="44"/>
        </w:rPr>
        <w:sym w:font="Symbol" w:char="F07F"/>
      </w:r>
      <w:r>
        <w:rPr>
          <w:b/>
          <w:sz w:val="44"/>
          <w:szCs w:val="44"/>
        </w:rPr>
        <w:t xml:space="preserve"> </w:t>
      </w:r>
      <w:r w:rsidR="00730175">
        <w:rPr>
          <w:b/>
          <w:szCs w:val="24"/>
        </w:rPr>
        <w:t>Annat</w:t>
      </w:r>
      <w:r>
        <w:rPr>
          <w:b/>
          <w:szCs w:val="24"/>
        </w:rPr>
        <w:t xml:space="preserve">: </w:t>
      </w:r>
      <w:proofErr w:type="gramStart"/>
      <w:r>
        <w:rPr>
          <w:b/>
          <w:szCs w:val="24"/>
        </w:rPr>
        <w:t>…</w:t>
      </w:r>
      <w:r w:rsidR="00730175">
        <w:rPr>
          <w:b/>
          <w:szCs w:val="24"/>
        </w:rPr>
        <w:t>………….</w:t>
      </w:r>
      <w:proofErr w:type="gramEnd"/>
      <w:r>
        <w:rPr>
          <w:b/>
          <w:szCs w:val="24"/>
        </w:rPr>
        <w:t>……………………</w:t>
      </w:r>
      <w:r w:rsidR="00730175">
        <w:rPr>
          <w:b/>
          <w:szCs w:val="24"/>
        </w:rPr>
        <w:t xml:space="preserve">  </w:t>
      </w:r>
    </w:p>
    <w:p w:rsidR="001A6045" w:rsidRPr="00C258F1" w:rsidRDefault="001A6045" w:rsidP="001A6045">
      <w:pPr>
        <w:rPr>
          <w:b/>
        </w:rPr>
      </w:pPr>
      <w:r w:rsidRPr="00C258F1">
        <w:rPr>
          <w:b/>
        </w:rPr>
        <w:t xml:space="preserve">Typ av skada: </w:t>
      </w:r>
      <w:r>
        <w:rPr>
          <w:b/>
        </w:rPr>
        <w:t xml:space="preserve">        </w:t>
      </w:r>
      <w:r w:rsidRPr="001A6045">
        <w:rPr>
          <w:b/>
          <w:sz w:val="44"/>
          <w:szCs w:val="44"/>
        </w:rPr>
        <w:sym w:font="Symbol" w:char="F07F"/>
      </w:r>
      <w:r>
        <w:rPr>
          <w:b/>
          <w:sz w:val="44"/>
          <w:szCs w:val="44"/>
        </w:rPr>
        <w:t xml:space="preserve"> </w:t>
      </w:r>
      <w:r w:rsidR="00730175">
        <w:rPr>
          <w:b/>
          <w:szCs w:val="24"/>
        </w:rPr>
        <w:t>Personska</w:t>
      </w:r>
      <w:r>
        <w:rPr>
          <w:b/>
          <w:szCs w:val="24"/>
        </w:rPr>
        <w:t xml:space="preserve">da  </w:t>
      </w:r>
      <w:r w:rsidRPr="001A6045">
        <w:rPr>
          <w:b/>
          <w:sz w:val="44"/>
          <w:szCs w:val="44"/>
        </w:rPr>
        <w:sym w:font="Symbol" w:char="F07F"/>
      </w:r>
      <w:r>
        <w:rPr>
          <w:b/>
          <w:sz w:val="44"/>
          <w:szCs w:val="44"/>
        </w:rPr>
        <w:t xml:space="preserve"> </w:t>
      </w:r>
      <w:r>
        <w:rPr>
          <w:b/>
          <w:szCs w:val="24"/>
        </w:rPr>
        <w:t xml:space="preserve">Materiell skada  </w:t>
      </w:r>
      <w:r w:rsidR="0049741C" w:rsidRPr="001A6045">
        <w:rPr>
          <w:b/>
          <w:sz w:val="44"/>
          <w:szCs w:val="44"/>
        </w:rPr>
        <w:sym w:font="Symbol" w:char="F07F"/>
      </w:r>
      <w:r w:rsidR="0049741C">
        <w:rPr>
          <w:b/>
          <w:sz w:val="44"/>
          <w:szCs w:val="44"/>
        </w:rPr>
        <w:t xml:space="preserve"> </w:t>
      </w:r>
      <w:r w:rsidR="00730175">
        <w:rPr>
          <w:b/>
          <w:szCs w:val="24"/>
        </w:rPr>
        <w:t>Anna</w:t>
      </w:r>
      <w:r w:rsidR="0049741C">
        <w:rPr>
          <w:b/>
          <w:szCs w:val="24"/>
        </w:rPr>
        <w:t>t:</w:t>
      </w:r>
      <w:r w:rsidR="00730175">
        <w:rPr>
          <w:b/>
          <w:szCs w:val="24"/>
        </w:rPr>
        <w:t xml:space="preserve"> </w:t>
      </w:r>
      <w:proofErr w:type="gramStart"/>
      <w:r w:rsidR="00730175">
        <w:rPr>
          <w:b/>
          <w:szCs w:val="24"/>
        </w:rPr>
        <w:t>…………………….</w:t>
      </w:r>
      <w:proofErr w:type="gramEnd"/>
      <w:r w:rsidR="0049741C">
        <w:rPr>
          <w:b/>
          <w:szCs w:val="24"/>
        </w:rPr>
        <w:t xml:space="preserve"> </w:t>
      </w:r>
    </w:p>
    <w:p w:rsidR="00730175" w:rsidRPr="00C258F1" w:rsidRDefault="001A6045" w:rsidP="00E7195D">
      <w:pPr>
        <w:spacing w:line="360" w:lineRule="auto"/>
        <w:rPr>
          <w:b/>
        </w:rPr>
      </w:pPr>
      <w:r w:rsidRPr="00C258F1">
        <w:rPr>
          <w:b/>
        </w:rPr>
        <w:t>Händelseförlopp:</w:t>
      </w:r>
      <w:r w:rsidR="00730175">
        <w:rPr>
          <w:b/>
        </w:rPr>
        <w:t xml:space="preserve"> </w:t>
      </w:r>
      <w:proofErr w:type="gramStart"/>
      <w:r w:rsidR="00730175">
        <w:rPr>
          <w:b/>
        </w:rPr>
        <w:t>………………………………………………………………………………</w:t>
      </w:r>
      <w:proofErr w:type="gramEnd"/>
      <w:r w:rsidR="00730175">
        <w:rPr>
          <w:b/>
        </w:rPr>
        <w:br/>
        <w:t>.......................................................................................................................................................</w:t>
      </w:r>
      <w:r w:rsidR="00730175">
        <w:rPr>
          <w:b/>
        </w:rPr>
        <w:br/>
        <w:t>.......................................................................................................................................................</w:t>
      </w:r>
      <w:r w:rsidR="00730175">
        <w:rPr>
          <w:b/>
        </w:rPr>
        <w:br/>
        <w:t>.......................................................................................................................................................</w:t>
      </w:r>
      <w:r w:rsidR="00730175">
        <w:rPr>
          <w:b/>
        </w:rPr>
        <w:br/>
        <w:t>.......................................................................................................................................................</w:t>
      </w:r>
      <w:r w:rsidR="00730175">
        <w:rPr>
          <w:b/>
        </w:rPr>
        <w:br/>
        <w:t>.......................................................................................................................................................</w:t>
      </w:r>
      <w:r w:rsidR="00730175" w:rsidRPr="00730175">
        <w:rPr>
          <w:b/>
        </w:rPr>
        <w:t xml:space="preserve">                                    </w:t>
      </w:r>
    </w:p>
    <w:p w:rsidR="001A6045" w:rsidRPr="00C258F1" w:rsidRDefault="00730175" w:rsidP="00E7195D">
      <w:pPr>
        <w:spacing w:line="360" w:lineRule="auto"/>
        <w:rPr>
          <w:b/>
        </w:rPr>
      </w:pPr>
      <w:r>
        <w:rPr>
          <w:b/>
        </w:rPr>
        <w:br/>
      </w:r>
      <w:r w:rsidR="001A6045" w:rsidRPr="00C258F1">
        <w:rPr>
          <w:b/>
        </w:rPr>
        <w:t>Följd av händelsen:</w:t>
      </w:r>
      <w:r>
        <w:rPr>
          <w:b/>
        </w:rPr>
        <w:t xml:space="preserve"> </w:t>
      </w:r>
      <w:proofErr w:type="gramStart"/>
      <w:r>
        <w:rPr>
          <w:b/>
        </w:rPr>
        <w:t>……………………………………………………………………………</w:t>
      </w:r>
      <w:proofErr w:type="gramEnd"/>
      <w:r>
        <w:rPr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</w:p>
    <w:p w:rsidR="001A6045" w:rsidRDefault="00E7195D" w:rsidP="00E7195D">
      <w:pPr>
        <w:spacing w:line="360" w:lineRule="auto"/>
        <w:rPr>
          <w:b/>
        </w:rPr>
      </w:pPr>
      <w:r>
        <w:rPr>
          <w:b/>
        </w:rPr>
        <w:br/>
      </w:r>
      <w:r w:rsidR="001A6045" w:rsidRPr="00C258F1">
        <w:rPr>
          <w:b/>
        </w:rPr>
        <w:t>Förslag till åtgärd:</w:t>
      </w:r>
      <w:r w:rsidR="00730175">
        <w:rPr>
          <w:b/>
        </w:rPr>
        <w:t xml:space="preserve"> </w:t>
      </w:r>
      <w:proofErr w:type="gramStart"/>
      <w:r>
        <w:rPr>
          <w:b/>
        </w:rPr>
        <w:t>……………………………………………………………………………</w:t>
      </w:r>
      <w:proofErr w:type="gramEnd"/>
      <w:r w:rsidR="00730175">
        <w:rPr>
          <w:b/>
        </w:rPr>
        <w:t xml:space="preserve"> ………………………………………………………………………………………………</w:t>
      </w:r>
      <w:r>
        <w:rPr>
          <w:b/>
        </w:rPr>
        <w:t>.</w:t>
      </w:r>
      <w:r w:rsidR="00730175">
        <w:rPr>
          <w:b/>
        </w:rPr>
        <w:t>…………………………………………………………………………………………………</w:t>
      </w:r>
      <w:r>
        <w:rPr>
          <w:b/>
        </w:rPr>
        <w:t>..</w:t>
      </w:r>
      <w:r w:rsidR="00730175">
        <w:rPr>
          <w:b/>
        </w:rPr>
        <w:t>……………………………………………………………………………………………………</w:t>
      </w:r>
      <w:r w:rsidR="002F363D">
        <w:rPr>
          <w:b/>
        </w:rPr>
        <w:t>…………………………………………………………………………………………………..</w:t>
      </w:r>
    </w:p>
    <w:p w:rsidR="00730175" w:rsidRPr="00C258F1" w:rsidRDefault="00730175" w:rsidP="001A6045">
      <w:pPr>
        <w:rPr>
          <w:b/>
        </w:rPr>
      </w:pPr>
    </w:p>
    <w:p w:rsidR="001A6045" w:rsidRPr="00C258F1" w:rsidRDefault="002F363D" w:rsidP="001A6045">
      <w:pPr>
        <w:rPr>
          <w:b/>
        </w:rPr>
      </w:pPr>
      <w:r>
        <w:rPr>
          <w:b/>
        </w:rPr>
        <w:t xml:space="preserve">Noterat av Namn: </w:t>
      </w:r>
      <w:proofErr w:type="gramStart"/>
      <w:r>
        <w:rPr>
          <w:b/>
        </w:rPr>
        <w:t>……………………………..</w:t>
      </w:r>
      <w:proofErr w:type="gramEnd"/>
      <w:r w:rsidR="00E7195D">
        <w:rPr>
          <w:b/>
        </w:rPr>
        <w:t xml:space="preserve"> datum</w:t>
      </w:r>
      <w:r w:rsidR="001A6045" w:rsidRPr="00C258F1">
        <w:rPr>
          <w:b/>
        </w:rPr>
        <w:t>:</w:t>
      </w:r>
      <w:r>
        <w:rPr>
          <w:b/>
        </w:rPr>
        <w:t xml:space="preserve"> …………………………………….</w:t>
      </w:r>
    </w:p>
    <w:p w:rsidR="00947F72" w:rsidRPr="00C258F1" w:rsidRDefault="00947F72" w:rsidP="001A6045">
      <w:r w:rsidRPr="00C258F1">
        <w:br w:type="page"/>
      </w:r>
    </w:p>
    <w:p w:rsidR="002070DB" w:rsidRPr="00947F72" w:rsidRDefault="00947F72" w:rsidP="00316D3C">
      <w:pPr>
        <w:pStyle w:val="Flikrubrik"/>
      </w:pPr>
      <w:r w:rsidRPr="00947F72">
        <w:lastRenderedPageBreak/>
        <w:t>Flik 10</w:t>
      </w:r>
      <w:r w:rsidRPr="00947F72">
        <w:br/>
      </w:r>
      <w:r w:rsidR="001B2F3F" w:rsidRPr="00947F72">
        <w:t>Tillsynsprotokoll</w:t>
      </w:r>
    </w:p>
    <w:p w:rsidR="0056523E" w:rsidRDefault="0056523E" w:rsidP="0056523E"/>
    <w:p w:rsidR="002070DB" w:rsidRDefault="002070DB" w:rsidP="0056523E"/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2070DB" w:rsidRPr="00947F72" w:rsidRDefault="00947F72" w:rsidP="00316D3C">
      <w:pPr>
        <w:pStyle w:val="Flikrubrik"/>
      </w:pPr>
      <w:r w:rsidRPr="00947F72">
        <w:lastRenderedPageBreak/>
        <w:t xml:space="preserve">Flik 11 </w:t>
      </w:r>
      <w:r w:rsidRPr="00947F72">
        <w:br/>
      </w:r>
      <w:r w:rsidR="001B2F3F" w:rsidRPr="00947F72">
        <w:t>Skriftlig redogörelse till brandförsvaret</w:t>
      </w:r>
    </w:p>
    <w:p w:rsidR="002070DB" w:rsidRDefault="002070DB" w:rsidP="002070DB"/>
    <w:p w:rsidR="002070DB" w:rsidRDefault="002070DB" w:rsidP="002070DB"/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2070DB" w:rsidRPr="00CB6FBB" w:rsidRDefault="00CB6FBB" w:rsidP="00316D3C">
      <w:pPr>
        <w:pStyle w:val="Flikrubrik"/>
      </w:pPr>
      <w:r w:rsidRPr="00CB6FBB">
        <w:lastRenderedPageBreak/>
        <w:t>Flik 12</w:t>
      </w:r>
      <w:r w:rsidRPr="00CB6FBB">
        <w:br/>
      </w:r>
      <w:r w:rsidR="001B2F3F" w:rsidRPr="00CB6FBB">
        <w:t>Ansvar och delegationer</w:t>
      </w:r>
    </w:p>
    <w:p w:rsidR="002070DB" w:rsidRDefault="002070DB" w:rsidP="002070DB"/>
    <w:p w:rsidR="00CB6FBB" w:rsidRDefault="00CB6FBB" w:rsidP="00CB6FBB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2070DB" w:rsidRPr="00CB6FBB" w:rsidRDefault="00CB6FBB" w:rsidP="00316D3C">
      <w:pPr>
        <w:pStyle w:val="Flikrubrik"/>
      </w:pPr>
      <w:r w:rsidRPr="00CB6FBB">
        <w:lastRenderedPageBreak/>
        <w:t>Flik 13</w:t>
      </w:r>
      <w:r w:rsidRPr="00CB6FBB">
        <w:br/>
      </w:r>
      <w:r w:rsidR="001B2F3F" w:rsidRPr="00CB6FBB">
        <w:t>Avtal</w:t>
      </w:r>
    </w:p>
    <w:p w:rsidR="001B2F3F" w:rsidRDefault="001B2F3F" w:rsidP="001B2F3F"/>
    <w:p w:rsidR="00CB6FBB" w:rsidRDefault="00CB6FBB" w:rsidP="00CB6FBB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B648C0" w:rsidRPr="00CB6FBB" w:rsidRDefault="00CB6FBB" w:rsidP="00316D3C">
      <w:pPr>
        <w:pStyle w:val="Flikrubrik"/>
      </w:pPr>
      <w:r w:rsidRPr="00CB6FBB">
        <w:lastRenderedPageBreak/>
        <w:t>Flik 14</w:t>
      </w:r>
      <w:r w:rsidRPr="00CB6FBB">
        <w:br/>
      </w:r>
      <w:r w:rsidR="001B2F3F" w:rsidRPr="00CB6FBB">
        <w:t>Utförda kontroller – ifyllda checklistor</w:t>
      </w:r>
    </w:p>
    <w:p w:rsidR="00BA65FD" w:rsidRDefault="00BA65FD" w:rsidP="00BA65FD"/>
    <w:p w:rsidR="00CB6FBB" w:rsidRDefault="00CB6FBB" w:rsidP="00CB6FBB">
      <w:pPr>
        <w:pStyle w:val="Rubrik10"/>
        <w:numPr>
          <w:ilvl w:val="0"/>
          <w:numId w:val="0"/>
        </w:numPr>
        <w:ind w:right="-426"/>
        <w:rPr>
          <w:sz w:val="56"/>
          <w:szCs w:val="56"/>
        </w:rPr>
      </w:pPr>
    </w:p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BA65FD" w:rsidRPr="00CB6FBB" w:rsidRDefault="00CB6FBB" w:rsidP="00316D3C">
      <w:pPr>
        <w:pStyle w:val="Flikrubrik"/>
      </w:pPr>
      <w:r w:rsidRPr="00CB6FBB">
        <w:lastRenderedPageBreak/>
        <w:t>Flik15</w:t>
      </w:r>
      <w:r w:rsidRPr="00CB6FBB">
        <w:br/>
      </w:r>
      <w:r w:rsidR="001B2F3F" w:rsidRPr="00CB6FBB">
        <w:t>Lagar/föreskifter samt allmänna råd</w:t>
      </w:r>
    </w:p>
    <w:p w:rsidR="001B2F3F" w:rsidRDefault="001B2F3F" w:rsidP="001B2F3F"/>
    <w:p w:rsidR="001B2F3F" w:rsidRPr="001B2F3F" w:rsidRDefault="001B2F3F" w:rsidP="001B2F3F"/>
    <w:p w:rsidR="00707D02" w:rsidRDefault="00707D02" w:rsidP="00707D02"/>
    <w:p w:rsidR="00CB6FBB" w:rsidRDefault="00CB6F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  <w:r>
        <w:rPr>
          <w:sz w:val="56"/>
          <w:szCs w:val="56"/>
        </w:rPr>
        <w:br w:type="page"/>
      </w:r>
    </w:p>
    <w:p w:rsidR="00707D02" w:rsidRDefault="00CB6FBB" w:rsidP="00316D3C">
      <w:pPr>
        <w:pStyle w:val="Flikrubrik"/>
      </w:pPr>
      <w:r w:rsidRPr="00CB6FBB">
        <w:lastRenderedPageBreak/>
        <w:t>Flik 16</w:t>
      </w:r>
      <w:r w:rsidRPr="00CB6FBB">
        <w:br/>
      </w:r>
      <w:r w:rsidR="00707D02" w:rsidRPr="00CB6FBB">
        <w:t>Dokumenthistorik</w:t>
      </w:r>
    </w:p>
    <w:p w:rsidR="00CB6FBB" w:rsidRDefault="00CB6FBB" w:rsidP="00CB6FBB"/>
    <w:p w:rsidR="00CB6FBB" w:rsidRDefault="00CB6FBB" w:rsidP="00CB6FBB"/>
    <w:p w:rsidR="004726F0" w:rsidRDefault="00CB6FBB" w:rsidP="004726F0">
      <w:r>
        <w:br w:type="page"/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1017"/>
        <w:gridCol w:w="1342"/>
        <w:gridCol w:w="5404"/>
        <w:gridCol w:w="1843"/>
      </w:tblGrid>
      <w:tr w:rsidR="004726F0" w:rsidRPr="004726F0" w:rsidTr="004726F0">
        <w:tc>
          <w:tcPr>
            <w:tcW w:w="0" w:type="auto"/>
          </w:tcPr>
          <w:p w:rsidR="004726F0" w:rsidRPr="004726F0" w:rsidRDefault="004726F0" w:rsidP="004726F0">
            <w:pPr>
              <w:rPr>
                <w:rFonts w:ascii="Arial" w:hAnsi="Arial" w:cs="Arial"/>
                <w:b/>
              </w:rPr>
            </w:pPr>
            <w:r w:rsidRPr="004726F0">
              <w:rPr>
                <w:rFonts w:ascii="Arial" w:hAnsi="Arial" w:cs="Arial"/>
                <w:b/>
              </w:rPr>
              <w:lastRenderedPageBreak/>
              <w:t>Utgåva</w:t>
            </w:r>
          </w:p>
        </w:tc>
        <w:tc>
          <w:tcPr>
            <w:tcW w:w="0" w:type="auto"/>
          </w:tcPr>
          <w:p w:rsidR="004726F0" w:rsidRPr="004726F0" w:rsidRDefault="004726F0" w:rsidP="004726F0">
            <w:pPr>
              <w:rPr>
                <w:rFonts w:ascii="Arial" w:hAnsi="Arial" w:cs="Arial"/>
                <w:b/>
              </w:rPr>
            </w:pPr>
            <w:r w:rsidRPr="004726F0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404" w:type="dxa"/>
          </w:tcPr>
          <w:p w:rsidR="004726F0" w:rsidRPr="004726F0" w:rsidRDefault="004726F0" w:rsidP="004726F0">
            <w:pPr>
              <w:rPr>
                <w:rFonts w:ascii="Arial" w:hAnsi="Arial" w:cs="Arial"/>
                <w:b/>
              </w:rPr>
            </w:pPr>
            <w:r w:rsidRPr="004726F0">
              <w:rPr>
                <w:rFonts w:ascii="Arial" w:hAnsi="Arial" w:cs="Arial"/>
                <w:b/>
              </w:rPr>
              <w:t>Ändring</w:t>
            </w:r>
          </w:p>
        </w:tc>
        <w:tc>
          <w:tcPr>
            <w:tcW w:w="1843" w:type="dxa"/>
          </w:tcPr>
          <w:p w:rsidR="004726F0" w:rsidRPr="004726F0" w:rsidRDefault="004726F0" w:rsidP="004726F0">
            <w:pPr>
              <w:rPr>
                <w:rFonts w:ascii="Arial" w:hAnsi="Arial" w:cs="Arial"/>
                <w:b/>
              </w:rPr>
            </w:pPr>
            <w:r w:rsidRPr="004726F0">
              <w:rPr>
                <w:rFonts w:ascii="Arial" w:hAnsi="Arial" w:cs="Arial"/>
                <w:b/>
              </w:rPr>
              <w:t>Infört av</w:t>
            </w: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  <w:proofErr w:type="gramStart"/>
            <w:r w:rsidRPr="004726F0">
              <w:rPr>
                <w:rFonts w:ascii="Arial" w:hAnsi="Arial" w:cs="Arial"/>
              </w:rPr>
              <w:t>2024.0</w:t>
            </w:r>
            <w:proofErr w:type="gramEnd"/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  <w:r w:rsidRPr="004726F0">
              <w:rPr>
                <w:rFonts w:ascii="Arial" w:hAnsi="Arial" w:cs="Arial"/>
              </w:rPr>
              <w:t>2024-04-25</w:t>
            </w: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  <w:r w:rsidRPr="004726F0">
              <w:rPr>
                <w:rFonts w:ascii="Arial" w:hAnsi="Arial" w:cs="Arial"/>
              </w:rPr>
              <w:t xml:space="preserve">Utkast till helt omarbetad utgåva.                </w:t>
            </w: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263F4A" w:rsidP="004726F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2025.1</w:t>
            </w:r>
            <w:proofErr w:type="gramEnd"/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263F4A" w:rsidP="00472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2025-10-31</w:t>
            </w: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263F4A" w:rsidP="00472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Brandvarnare i källare införd i ”Checklista Brandskyddsaktiviteter”</w:t>
            </w: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263F4A" w:rsidP="00472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LEWE</w:t>
            </w: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  <w:tr w:rsidR="004726F0" w:rsidRPr="004726F0" w:rsidTr="004726F0"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4726F0" w:rsidRPr="004726F0" w:rsidRDefault="004726F0" w:rsidP="004726F0">
            <w:pPr>
              <w:rPr>
                <w:rFonts w:ascii="Arial" w:hAnsi="Arial" w:cs="Arial"/>
              </w:rPr>
            </w:pPr>
          </w:p>
        </w:tc>
      </w:tr>
    </w:tbl>
    <w:p w:rsidR="004726F0" w:rsidRDefault="004726F0" w:rsidP="004726F0">
      <w:r>
        <w:br w:type="page"/>
      </w:r>
    </w:p>
    <w:p w:rsidR="00CB6FBB" w:rsidRDefault="00316D3C" w:rsidP="00316D3C">
      <w:pPr>
        <w:pStyle w:val="Flikrubrik"/>
      </w:pPr>
      <w:r>
        <w:lastRenderedPageBreak/>
        <w:t>Flik 20</w:t>
      </w:r>
      <w:r>
        <w:br/>
        <w:t>Mallar och exempel</w:t>
      </w:r>
    </w:p>
    <w:p w:rsidR="004559FA" w:rsidRDefault="004559FA">
      <w:pPr>
        <w:sectPr w:rsidR="004559FA" w:rsidSect="005D2627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4559FA" w:rsidRDefault="004559FA" w:rsidP="004559FA">
      <w:pPr>
        <w:jc w:val="center"/>
        <w:rPr>
          <w:b/>
          <w:sz w:val="52"/>
          <w:szCs w:val="52"/>
        </w:rPr>
      </w:pPr>
      <w:r w:rsidRPr="004559FA">
        <w:rPr>
          <w:b/>
          <w:sz w:val="52"/>
          <w:szCs w:val="52"/>
        </w:rPr>
        <w:lastRenderedPageBreak/>
        <w:t>Checklista brandskyddsaktiviteter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70"/>
        <w:gridCol w:w="1962"/>
        <w:gridCol w:w="696"/>
        <w:gridCol w:w="783"/>
        <w:gridCol w:w="459"/>
        <w:gridCol w:w="459"/>
        <w:gridCol w:w="459"/>
        <w:gridCol w:w="459"/>
        <w:gridCol w:w="459"/>
        <w:gridCol w:w="459"/>
        <w:gridCol w:w="222"/>
        <w:gridCol w:w="6838"/>
      </w:tblGrid>
      <w:tr w:rsidR="003A67AA" w:rsidTr="006A5AEF">
        <w:trPr>
          <w:cantSplit/>
          <w:trHeight w:val="2004"/>
        </w:trPr>
        <w:tc>
          <w:tcPr>
            <w:tcW w:w="0" w:type="auto"/>
            <w:textDirection w:val="btLr"/>
          </w:tcPr>
          <w:p w:rsidR="004559FA" w:rsidRPr="0088393F" w:rsidRDefault="003A67AA" w:rsidP="003A67A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M = Månadsvis</w:t>
            </w:r>
          </w:p>
          <w:p w:rsidR="003A67AA" w:rsidRPr="0088393F" w:rsidRDefault="003A67AA" w:rsidP="003A67A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K = Kvartalsvis</w:t>
            </w:r>
          </w:p>
          <w:p w:rsidR="003A67AA" w:rsidRPr="0088393F" w:rsidRDefault="003A67AA" w:rsidP="003A67A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H = Halvårsvis</w:t>
            </w:r>
          </w:p>
          <w:p w:rsidR="003A67AA" w:rsidRPr="0088393F" w:rsidRDefault="003A67AA" w:rsidP="003A67A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Å = Årsvis</w:t>
            </w:r>
          </w:p>
        </w:tc>
        <w:tc>
          <w:tcPr>
            <w:tcW w:w="0" w:type="auto"/>
          </w:tcPr>
          <w:p w:rsidR="003A67A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67A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67A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67A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67A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59FA" w:rsidRPr="0088393F" w:rsidRDefault="004559F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Aktivitet</w:t>
            </w:r>
          </w:p>
        </w:tc>
        <w:tc>
          <w:tcPr>
            <w:tcW w:w="0" w:type="auto"/>
            <w:textDirection w:val="btLr"/>
          </w:tcPr>
          <w:p w:rsidR="004559FA" w:rsidRPr="0088393F" w:rsidRDefault="004559FA" w:rsidP="004559F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Loger/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Källare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textDirection w:val="btLr"/>
          </w:tcPr>
          <w:p w:rsidR="004559FA" w:rsidRPr="0088393F" w:rsidRDefault="004559FA" w:rsidP="004559FA">
            <w:pPr>
              <w:ind w:left="113" w:right="113"/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Toaletter</w:t>
            </w:r>
            <w:r w:rsidR="00A47274" w:rsidRPr="0088393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t>Källare</w:t>
            </w:r>
          </w:p>
        </w:tc>
        <w:tc>
          <w:tcPr>
            <w:tcW w:w="0" w:type="auto"/>
            <w:textDirection w:val="btLr"/>
          </w:tcPr>
          <w:p w:rsidR="00A47274" w:rsidRPr="0088393F" w:rsidRDefault="00A47274" w:rsidP="004559F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393F">
              <w:rPr>
                <w:rFonts w:ascii="Arial" w:hAnsi="Arial" w:cs="Arial"/>
                <w:b/>
                <w:sz w:val="20"/>
                <w:szCs w:val="20"/>
              </w:rPr>
              <w:t>Foaje</w:t>
            </w:r>
            <w:proofErr w:type="spellEnd"/>
          </w:p>
        </w:tc>
        <w:tc>
          <w:tcPr>
            <w:tcW w:w="0" w:type="auto"/>
            <w:textDirection w:val="btLr"/>
          </w:tcPr>
          <w:p w:rsidR="004559FA" w:rsidRPr="0088393F" w:rsidRDefault="00A47274" w:rsidP="004559FA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Hörsal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4559FA" w:rsidRPr="0088393F" w:rsidRDefault="00A47274" w:rsidP="004559FA">
            <w:pPr>
              <w:ind w:left="113" w:right="113"/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Pentry</w:t>
            </w:r>
          </w:p>
        </w:tc>
        <w:tc>
          <w:tcPr>
            <w:tcW w:w="0" w:type="auto"/>
            <w:textDirection w:val="btLr"/>
          </w:tcPr>
          <w:p w:rsidR="004559FA" w:rsidRPr="0088393F" w:rsidRDefault="00A47274" w:rsidP="004559FA">
            <w:pPr>
              <w:ind w:left="113" w:right="113"/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Salong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4559FA" w:rsidRPr="0088393F" w:rsidRDefault="00A47274" w:rsidP="004559FA">
            <w:pPr>
              <w:ind w:left="113" w:right="113"/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Scen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4559FA" w:rsidRPr="0088393F" w:rsidRDefault="00A47274" w:rsidP="004559FA">
            <w:pPr>
              <w:ind w:left="113" w:right="113"/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Maskinrum</w:t>
            </w: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Kontrollerat av: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proofErr w:type="gramEnd"/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Datum: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…………………....</w:t>
            </w:r>
            <w:proofErr w:type="gramEnd"/>
          </w:p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59FA" w:rsidRPr="0088393F" w:rsidRDefault="00A47274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Observationer/Anmärkningar</w:t>
            </w:r>
          </w:p>
        </w:tc>
      </w:tr>
      <w:tr w:rsidR="003A67AA" w:rsidTr="006A5AEF">
        <w:tc>
          <w:tcPr>
            <w:tcW w:w="0" w:type="auto"/>
          </w:tcPr>
          <w:p w:rsidR="004559F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4559FA" w:rsidRPr="0088393F" w:rsidRDefault="00A47274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Kontroll självtest</w:t>
            </w:r>
          </w:p>
          <w:p w:rsidR="00A47274" w:rsidRPr="0088393F" w:rsidRDefault="00A47274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utgångsskyltar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</w:tr>
      <w:tr w:rsidR="003A67AA" w:rsidTr="006A5AEF">
        <w:tc>
          <w:tcPr>
            <w:tcW w:w="0" w:type="auto"/>
          </w:tcPr>
          <w:p w:rsidR="004559F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4559FA" w:rsidRPr="0088393F" w:rsidRDefault="00A47274" w:rsidP="004559FA">
            <w:pPr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Kontroll status 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handstrålkastare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</w:tr>
      <w:tr w:rsidR="003A67AA" w:rsidTr="00263F4A">
        <w:tc>
          <w:tcPr>
            <w:tcW w:w="0" w:type="auto"/>
          </w:tcPr>
          <w:p w:rsidR="004559F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4559FA" w:rsidRPr="0088393F" w:rsidRDefault="00A47274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Självtest 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brandvarnare</w:t>
            </w:r>
          </w:p>
        </w:tc>
        <w:tc>
          <w:tcPr>
            <w:tcW w:w="0" w:type="auto"/>
            <w:shd w:val="clear" w:color="auto" w:fill="auto"/>
          </w:tcPr>
          <w:p w:rsidR="004559FA" w:rsidRPr="00263F4A" w:rsidRDefault="004559FA" w:rsidP="004559F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3" w:type="dxa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</w:tr>
      <w:tr w:rsidR="003A67AA" w:rsidTr="006A5AEF">
        <w:tc>
          <w:tcPr>
            <w:tcW w:w="0" w:type="auto"/>
          </w:tcPr>
          <w:p w:rsidR="004559F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H</w:t>
            </w:r>
          </w:p>
        </w:tc>
        <w:tc>
          <w:tcPr>
            <w:tcW w:w="0" w:type="auto"/>
          </w:tcPr>
          <w:p w:rsidR="004559FA" w:rsidRPr="0088393F" w:rsidRDefault="00A47274" w:rsidP="004559FA">
            <w:pPr>
              <w:rPr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Beordrad självtest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utgångsskyltar</w:t>
            </w: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</w:tr>
      <w:tr w:rsidR="003A67AA" w:rsidTr="006A5AEF">
        <w:tc>
          <w:tcPr>
            <w:tcW w:w="0" w:type="auto"/>
          </w:tcPr>
          <w:p w:rsidR="004559FA" w:rsidRPr="0088393F" w:rsidRDefault="0088393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H</w:t>
            </w:r>
          </w:p>
        </w:tc>
        <w:tc>
          <w:tcPr>
            <w:tcW w:w="0" w:type="auto"/>
          </w:tcPr>
          <w:p w:rsidR="004559FA" w:rsidRPr="0088393F" w:rsidRDefault="003A67AA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Funktionskontroll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handstrålkastare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4559FA" w:rsidRPr="0088393F" w:rsidRDefault="004559FA" w:rsidP="004559FA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88393F" w:rsidRDefault="006A5AEF" w:rsidP="00A020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H</w:t>
            </w:r>
          </w:p>
        </w:tc>
        <w:tc>
          <w:tcPr>
            <w:tcW w:w="0" w:type="auto"/>
          </w:tcPr>
          <w:p w:rsidR="006A5AEF" w:rsidRDefault="006A5AEF" w:rsidP="00A020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Kontroll timer</w:t>
            </w:r>
          </w:p>
          <w:p w:rsidR="006A5AEF" w:rsidRPr="0088393F" w:rsidRDefault="006A5AEF" w:rsidP="00A020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bryggare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Pr="0088393F" w:rsidRDefault="006A5AEF" w:rsidP="00A02063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      Å</w:t>
            </w: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Besiktning 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brandsläckare</w:t>
            </w: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      Å</w:t>
            </w: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Test </w:t>
            </w:r>
            <w:proofErr w:type="spellStart"/>
            <w:r w:rsidRPr="0088393F">
              <w:rPr>
                <w:rFonts w:ascii="Arial" w:hAnsi="Arial" w:cs="Arial"/>
                <w:b/>
                <w:sz w:val="20"/>
                <w:szCs w:val="20"/>
              </w:rPr>
              <w:t>lystid</w:t>
            </w:r>
            <w:proofErr w:type="spellEnd"/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utgångsskyltar</w:t>
            </w: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88393F" w:rsidRDefault="006A5AEF" w:rsidP="00A020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 xml:space="preserve">              Å</w:t>
            </w: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93F">
              <w:rPr>
                <w:rFonts w:ascii="Arial" w:hAnsi="Arial" w:cs="Arial"/>
                <w:b/>
                <w:sz w:val="20"/>
                <w:szCs w:val="20"/>
              </w:rPr>
              <w:t>Batteribyte</w:t>
            </w:r>
            <w:r w:rsidRPr="0088393F">
              <w:rPr>
                <w:rFonts w:ascii="Arial" w:hAnsi="Arial" w:cs="Arial"/>
                <w:b/>
                <w:sz w:val="20"/>
                <w:szCs w:val="20"/>
              </w:rPr>
              <w:br/>
              <w:t>brandvarnare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AEF" w:rsidRPr="0088393F" w:rsidRDefault="006A5AEF" w:rsidP="0045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</w:tcPr>
          <w:p w:rsidR="006A5AEF" w:rsidRPr="0088393F" w:rsidRDefault="006A5AEF" w:rsidP="004559FA">
            <w:pPr>
              <w:rPr>
                <w:sz w:val="20"/>
                <w:szCs w:val="20"/>
              </w:rPr>
            </w:pPr>
          </w:p>
        </w:tc>
      </w:tr>
      <w:tr w:rsidR="006A5AEF" w:rsidTr="006A5AEF">
        <w:tc>
          <w:tcPr>
            <w:tcW w:w="0" w:type="auto"/>
          </w:tcPr>
          <w:p w:rsidR="006A5AEF" w:rsidRPr="003A67AA" w:rsidRDefault="006A5AEF" w:rsidP="004559FA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6A5AEF" w:rsidRDefault="006A5AEF" w:rsidP="004559FA">
            <w:pPr>
              <w:rPr>
                <w:rFonts w:ascii="Arial" w:hAnsi="Arial" w:cs="Arial"/>
                <w:b/>
              </w:rPr>
            </w:pPr>
          </w:p>
          <w:p w:rsidR="006A5AEF" w:rsidRPr="003A67AA" w:rsidRDefault="006A5AEF" w:rsidP="004559FA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6A5AEF" w:rsidRDefault="006A5AEF" w:rsidP="004559FA"/>
        </w:tc>
        <w:tc>
          <w:tcPr>
            <w:tcW w:w="783" w:type="dxa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0" w:type="auto"/>
          </w:tcPr>
          <w:p w:rsidR="006A5AEF" w:rsidRDefault="006A5AEF" w:rsidP="004559FA"/>
        </w:tc>
        <w:tc>
          <w:tcPr>
            <w:tcW w:w="6838" w:type="dxa"/>
          </w:tcPr>
          <w:p w:rsidR="006A5AEF" w:rsidRDefault="006A5AEF" w:rsidP="004559FA"/>
        </w:tc>
      </w:tr>
    </w:tbl>
    <w:p w:rsidR="00A64708" w:rsidRDefault="00A64708" w:rsidP="006A5AE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  <w:sectPr w:rsidR="00A64708" w:rsidSect="00A64708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4559FA" w:rsidRPr="006A5AEF" w:rsidRDefault="004559FA" w:rsidP="006A5AE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</w:pPr>
    </w:p>
    <w:sectPr w:rsidR="004559FA" w:rsidRPr="006A5AEF" w:rsidSect="00A6470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5D" w:rsidRDefault="00E7195D" w:rsidP="00D2728A">
      <w:pPr>
        <w:spacing w:after="0" w:line="240" w:lineRule="auto"/>
      </w:pPr>
      <w:r>
        <w:separator/>
      </w:r>
    </w:p>
  </w:endnote>
  <w:endnote w:type="continuationSeparator" w:id="0">
    <w:p w:rsidR="00E7195D" w:rsidRDefault="00E7195D" w:rsidP="00D2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5D" w:rsidRPr="00947F72" w:rsidRDefault="00631178" w:rsidP="00947F72">
    <w:pPr>
      <w:pStyle w:val="Sidfot"/>
      <w:rPr>
        <w:color w:val="D9D9D9" w:themeColor="background1" w:themeShade="D9"/>
      </w:rPr>
    </w:pPr>
    <w:proofErr w:type="gramStart"/>
    <w:r>
      <w:rPr>
        <w:color w:val="D9D9D9" w:themeColor="background1" w:themeShade="D9"/>
      </w:rPr>
      <w:t>2025.1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5D" w:rsidRDefault="00E7195D" w:rsidP="00D2728A">
      <w:pPr>
        <w:spacing w:after="0" w:line="240" w:lineRule="auto"/>
      </w:pPr>
      <w:r>
        <w:separator/>
      </w:r>
    </w:p>
  </w:footnote>
  <w:footnote w:type="continuationSeparator" w:id="0">
    <w:p w:rsidR="00E7195D" w:rsidRDefault="00E7195D" w:rsidP="00D2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5D" w:rsidRDefault="00E7195D" w:rsidP="00D2728A">
    <w:pPr>
      <w:ind w:left="-851"/>
    </w:pPr>
    <w:r>
      <w:t>CENTRUMBIOGRAFEN</w:t>
    </w:r>
    <w:r>
      <w:br/>
      <w:t>SKÄNNINGE</w:t>
    </w:r>
  </w:p>
  <w:p w:rsidR="00E7195D" w:rsidRDefault="00E7195D" w:rsidP="00D2728A">
    <w:pPr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D04"/>
    <w:multiLevelType w:val="multilevel"/>
    <w:tmpl w:val="B9FA24EA"/>
    <w:lvl w:ilvl="0">
      <w:start w:val="1"/>
      <w:numFmt w:val="none"/>
      <w:lvlText w:val="-"/>
      <w:lvlJc w:val="left"/>
      <w:pPr>
        <w:ind w:left="804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bullet"/>
      <w:lvlText w:val=""/>
      <w:lvlJc w:val="left"/>
      <w:pPr>
        <w:ind w:left="1524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hint="default"/>
      </w:rPr>
    </w:lvl>
  </w:abstractNum>
  <w:abstractNum w:abstractNumId="1">
    <w:nsid w:val="1D2008CB"/>
    <w:multiLevelType w:val="multilevel"/>
    <w:tmpl w:val="2EDC37F4"/>
    <w:lvl w:ilvl="0">
      <w:start w:val="1"/>
      <w:numFmt w:val="decimal"/>
      <w:pStyle w:val="Rubri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1E6F8E"/>
    <w:multiLevelType w:val="hybridMultilevel"/>
    <w:tmpl w:val="D2E8A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2037"/>
    <w:multiLevelType w:val="hybridMultilevel"/>
    <w:tmpl w:val="4A90C7BA"/>
    <w:lvl w:ilvl="0" w:tplc="DA605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F14"/>
    <w:multiLevelType w:val="hybridMultilevel"/>
    <w:tmpl w:val="CE2CFD9C"/>
    <w:lvl w:ilvl="0" w:tplc="D2F45892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40D72"/>
    <w:multiLevelType w:val="hybridMultilevel"/>
    <w:tmpl w:val="14963C8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64139"/>
    <w:multiLevelType w:val="hybridMultilevel"/>
    <w:tmpl w:val="2BEEAEF6"/>
    <w:lvl w:ilvl="0" w:tplc="AECC356E">
      <w:start w:val="1"/>
      <w:numFmt w:val="upperLetter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B2803"/>
    <w:multiLevelType w:val="multilevel"/>
    <w:tmpl w:val="041D0023"/>
    <w:lvl w:ilvl="0">
      <w:start w:val="1"/>
      <w:numFmt w:val="upperRoman"/>
      <w:pStyle w:val="Rubrik10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8">
    <w:nsid w:val="455A57F5"/>
    <w:multiLevelType w:val="hybridMultilevel"/>
    <w:tmpl w:val="4162A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53F4C"/>
    <w:multiLevelType w:val="multilevel"/>
    <w:tmpl w:val="B9FA24EA"/>
    <w:numStyleLink w:val="Formatmall1"/>
  </w:abstractNum>
  <w:abstractNum w:abstractNumId="10">
    <w:nsid w:val="4B5C44A6"/>
    <w:multiLevelType w:val="hybridMultilevel"/>
    <w:tmpl w:val="B9B272E4"/>
    <w:lvl w:ilvl="0" w:tplc="B792F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657FC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6F25AD9"/>
    <w:multiLevelType w:val="multilevel"/>
    <w:tmpl w:val="B9FA24EA"/>
    <w:numStyleLink w:val="Formatmall1"/>
  </w:abstractNum>
  <w:abstractNum w:abstractNumId="13">
    <w:nsid w:val="5A5F44C5"/>
    <w:multiLevelType w:val="hybridMultilevel"/>
    <w:tmpl w:val="16CE251E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AB47079"/>
    <w:multiLevelType w:val="hybridMultilevel"/>
    <w:tmpl w:val="5F7ED65E"/>
    <w:lvl w:ilvl="0" w:tplc="89261F4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595"/>
    <w:multiLevelType w:val="hybridMultilevel"/>
    <w:tmpl w:val="A482B9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35576"/>
    <w:multiLevelType w:val="hybridMultilevel"/>
    <w:tmpl w:val="D51AC9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420FE"/>
    <w:multiLevelType w:val="hybridMultilevel"/>
    <w:tmpl w:val="AB3C8B12"/>
    <w:lvl w:ilvl="0" w:tplc="B792F7B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57CFA"/>
    <w:multiLevelType w:val="multilevel"/>
    <w:tmpl w:val="903A710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68183614"/>
    <w:multiLevelType w:val="hybridMultilevel"/>
    <w:tmpl w:val="D27A1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D390B"/>
    <w:multiLevelType w:val="hybridMultilevel"/>
    <w:tmpl w:val="14963C8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956B4"/>
    <w:multiLevelType w:val="multilevel"/>
    <w:tmpl w:val="B9FA24EA"/>
    <w:styleLink w:val="Formatmall1"/>
    <w:lvl w:ilvl="0">
      <w:start w:val="1"/>
      <w:numFmt w:val="none"/>
      <w:lvlText w:val="-"/>
      <w:lvlJc w:val="left"/>
      <w:pPr>
        <w:ind w:left="804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hint="default"/>
      </w:rPr>
    </w:lvl>
  </w:abstractNum>
  <w:abstractNum w:abstractNumId="22">
    <w:nsid w:val="6F1661EC"/>
    <w:multiLevelType w:val="multilevel"/>
    <w:tmpl w:val="041D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>
    <w:nsid w:val="77F4150A"/>
    <w:multiLevelType w:val="hybridMultilevel"/>
    <w:tmpl w:val="B94E6D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621F7"/>
    <w:multiLevelType w:val="hybridMultilevel"/>
    <w:tmpl w:val="6F5A2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77C72"/>
    <w:multiLevelType w:val="hybridMultilevel"/>
    <w:tmpl w:val="984E692E"/>
    <w:lvl w:ilvl="0" w:tplc="89261F4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"/>
  </w:num>
  <w:num w:numId="5">
    <w:abstractNumId w:val="23"/>
  </w:num>
  <w:num w:numId="6">
    <w:abstractNumId w:val="16"/>
  </w:num>
  <w:num w:numId="7">
    <w:abstractNumId w:val="5"/>
  </w:num>
  <w:num w:numId="8">
    <w:abstractNumId w:val="6"/>
  </w:num>
  <w:num w:numId="9">
    <w:abstractNumId w:val="24"/>
  </w:num>
  <w:num w:numId="10">
    <w:abstractNumId w:val="4"/>
  </w:num>
  <w:num w:numId="11">
    <w:abstractNumId w:val="20"/>
  </w:num>
  <w:num w:numId="12">
    <w:abstractNumId w:val="17"/>
  </w:num>
  <w:num w:numId="13">
    <w:abstractNumId w:val="3"/>
  </w:num>
  <w:num w:numId="14">
    <w:abstractNumId w:val="18"/>
  </w:num>
  <w:num w:numId="15">
    <w:abstractNumId w:val="22"/>
  </w:num>
  <w:num w:numId="16">
    <w:abstractNumId w:val="7"/>
  </w:num>
  <w:num w:numId="17">
    <w:abstractNumId w:val="1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13"/>
  </w:num>
  <w:num w:numId="36">
    <w:abstractNumId w:val="10"/>
  </w:num>
  <w:num w:numId="37">
    <w:abstractNumId w:val="0"/>
  </w:num>
  <w:num w:numId="38">
    <w:abstractNumId w:val="21"/>
  </w:num>
  <w:num w:numId="39">
    <w:abstractNumId w:val="9"/>
  </w:num>
  <w:num w:numId="40">
    <w:abstractNumId w:val="12"/>
  </w:num>
  <w:num w:numId="41">
    <w:abstractNumId w:val="8"/>
  </w:num>
  <w:num w:numId="42">
    <w:abstractNumId w:val="1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8A"/>
    <w:rsid w:val="00042622"/>
    <w:rsid w:val="0006519C"/>
    <w:rsid w:val="00081A76"/>
    <w:rsid w:val="00092562"/>
    <w:rsid w:val="00092B0A"/>
    <w:rsid w:val="000B6053"/>
    <w:rsid w:val="000C25BF"/>
    <w:rsid w:val="000D2E59"/>
    <w:rsid w:val="000D767D"/>
    <w:rsid w:val="000F4895"/>
    <w:rsid w:val="00107122"/>
    <w:rsid w:val="00111927"/>
    <w:rsid w:val="00115B38"/>
    <w:rsid w:val="00115CCF"/>
    <w:rsid w:val="001230A9"/>
    <w:rsid w:val="00133C99"/>
    <w:rsid w:val="00162A3C"/>
    <w:rsid w:val="001855C2"/>
    <w:rsid w:val="001A6045"/>
    <w:rsid w:val="001B2F3F"/>
    <w:rsid w:val="001D5051"/>
    <w:rsid w:val="001D6735"/>
    <w:rsid w:val="001F47D8"/>
    <w:rsid w:val="00205539"/>
    <w:rsid w:val="002070DB"/>
    <w:rsid w:val="002555C2"/>
    <w:rsid w:val="00262BA5"/>
    <w:rsid w:val="00263F4A"/>
    <w:rsid w:val="00265D02"/>
    <w:rsid w:val="00273496"/>
    <w:rsid w:val="002767A7"/>
    <w:rsid w:val="00295F10"/>
    <w:rsid w:val="002E51E1"/>
    <w:rsid w:val="002F363D"/>
    <w:rsid w:val="00316D3C"/>
    <w:rsid w:val="00334F02"/>
    <w:rsid w:val="00351FDD"/>
    <w:rsid w:val="00352D29"/>
    <w:rsid w:val="00364E01"/>
    <w:rsid w:val="00364F9A"/>
    <w:rsid w:val="003A67AA"/>
    <w:rsid w:val="003B4424"/>
    <w:rsid w:val="003D6518"/>
    <w:rsid w:val="00400A43"/>
    <w:rsid w:val="00403D64"/>
    <w:rsid w:val="00425766"/>
    <w:rsid w:val="0044456A"/>
    <w:rsid w:val="00451558"/>
    <w:rsid w:val="004559FA"/>
    <w:rsid w:val="00466875"/>
    <w:rsid w:val="004726F0"/>
    <w:rsid w:val="004736F0"/>
    <w:rsid w:val="0049741C"/>
    <w:rsid w:val="004B0FAE"/>
    <w:rsid w:val="004B6843"/>
    <w:rsid w:val="004C25B2"/>
    <w:rsid w:val="004F3B68"/>
    <w:rsid w:val="00507F06"/>
    <w:rsid w:val="00523EFC"/>
    <w:rsid w:val="00534473"/>
    <w:rsid w:val="00537877"/>
    <w:rsid w:val="0056523E"/>
    <w:rsid w:val="005D139F"/>
    <w:rsid w:val="005D2627"/>
    <w:rsid w:val="00603ED8"/>
    <w:rsid w:val="0061350F"/>
    <w:rsid w:val="00613DF7"/>
    <w:rsid w:val="00631178"/>
    <w:rsid w:val="00670406"/>
    <w:rsid w:val="006A5AEF"/>
    <w:rsid w:val="006C6FBD"/>
    <w:rsid w:val="006F2554"/>
    <w:rsid w:val="00707D02"/>
    <w:rsid w:val="00730175"/>
    <w:rsid w:val="00742125"/>
    <w:rsid w:val="00762594"/>
    <w:rsid w:val="007664DF"/>
    <w:rsid w:val="007717A5"/>
    <w:rsid w:val="00772F20"/>
    <w:rsid w:val="007904DD"/>
    <w:rsid w:val="007A725E"/>
    <w:rsid w:val="007B7844"/>
    <w:rsid w:val="007D0135"/>
    <w:rsid w:val="007F7824"/>
    <w:rsid w:val="00821DA5"/>
    <w:rsid w:val="00845186"/>
    <w:rsid w:val="00875008"/>
    <w:rsid w:val="008815BC"/>
    <w:rsid w:val="0088393F"/>
    <w:rsid w:val="008A0D01"/>
    <w:rsid w:val="008B6C61"/>
    <w:rsid w:val="008C5821"/>
    <w:rsid w:val="008F5A21"/>
    <w:rsid w:val="00907088"/>
    <w:rsid w:val="00947F72"/>
    <w:rsid w:val="0098742E"/>
    <w:rsid w:val="00991ACF"/>
    <w:rsid w:val="009D6C54"/>
    <w:rsid w:val="00A46C61"/>
    <w:rsid w:val="00A47274"/>
    <w:rsid w:val="00A64708"/>
    <w:rsid w:val="00A9227E"/>
    <w:rsid w:val="00AB6409"/>
    <w:rsid w:val="00AC4BC0"/>
    <w:rsid w:val="00B07950"/>
    <w:rsid w:val="00B15D64"/>
    <w:rsid w:val="00B20372"/>
    <w:rsid w:val="00B21309"/>
    <w:rsid w:val="00B3770A"/>
    <w:rsid w:val="00B459C7"/>
    <w:rsid w:val="00B5163D"/>
    <w:rsid w:val="00B648C0"/>
    <w:rsid w:val="00B74C3B"/>
    <w:rsid w:val="00B9115F"/>
    <w:rsid w:val="00BA15D1"/>
    <w:rsid w:val="00BA29D3"/>
    <w:rsid w:val="00BA65FD"/>
    <w:rsid w:val="00BB60B6"/>
    <w:rsid w:val="00BC2755"/>
    <w:rsid w:val="00BD6497"/>
    <w:rsid w:val="00C258F1"/>
    <w:rsid w:val="00CB6FBB"/>
    <w:rsid w:val="00CC12C3"/>
    <w:rsid w:val="00CE7DAB"/>
    <w:rsid w:val="00D030BA"/>
    <w:rsid w:val="00D1530F"/>
    <w:rsid w:val="00D2728A"/>
    <w:rsid w:val="00D34C9B"/>
    <w:rsid w:val="00D4050C"/>
    <w:rsid w:val="00D57924"/>
    <w:rsid w:val="00D94769"/>
    <w:rsid w:val="00DA7EDD"/>
    <w:rsid w:val="00E456BB"/>
    <w:rsid w:val="00E54169"/>
    <w:rsid w:val="00E54179"/>
    <w:rsid w:val="00E61E28"/>
    <w:rsid w:val="00E62A3D"/>
    <w:rsid w:val="00E66845"/>
    <w:rsid w:val="00E7195D"/>
    <w:rsid w:val="00E72DAD"/>
    <w:rsid w:val="00E759AE"/>
    <w:rsid w:val="00E80D13"/>
    <w:rsid w:val="00F00249"/>
    <w:rsid w:val="00F12414"/>
    <w:rsid w:val="00F23D33"/>
    <w:rsid w:val="00F36209"/>
    <w:rsid w:val="00F475AF"/>
    <w:rsid w:val="00F90811"/>
    <w:rsid w:val="00FA3E42"/>
    <w:rsid w:val="00FA5506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DB"/>
    <w:rPr>
      <w:rFonts w:ascii="Times New Roman" w:hAnsi="Times New Roman"/>
      <w:sz w:val="24"/>
    </w:rPr>
  </w:style>
  <w:style w:type="paragraph" w:styleId="Rubrik10">
    <w:name w:val="heading 1"/>
    <w:basedOn w:val="Normal"/>
    <w:next w:val="Normal"/>
    <w:link w:val="Rubrik1Char"/>
    <w:uiPriority w:val="9"/>
    <w:rsid w:val="00D2728A"/>
    <w:pPr>
      <w:keepNext/>
      <w:keepLines/>
      <w:numPr>
        <w:numId w:val="1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2F3F"/>
    <w:pPr>
      <w:keepNext/>
      <w:keepLines/>
      <w:numPr>
        <w:ilvl w:val="1"/>
        <w:numId w:val="1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2F3F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2F3F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2F3F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2F3F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2F3F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2F3F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2F3F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28A"/>
  </w:style>
  <w:style w:type="paragraph" w:styleId="Sidfot">
    <w:name w:val="footer"/>
    <w:basedOn w:val="Normal"/>
    <w:link w:val="SidfotChar"/>
    <w:uiPriority w:val="99"/>
    <w:unhideWhenUsed/>
    <w:rsid w:val="00D2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28A"/>
  </w:style>
  <w:style w:type="character" w:customStyle="1" w:styleId="Rubrik1Char">
    <w:name w:val="Rubrik 1 Char"/>
    <w:basedOn w:val="Standardstycketeckensnitt"/>
    <w:link w:val="Rubrik10"/>
    <w:uiPriority w:val="9"/>
    <w:rsid w:val="00D27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link w:val="ListstyckeChar"/>
    <w:uiPriority w:val="34"/>
    <w:qFormat/>
    <w:rsid w:val="0006519C"/>
    <w:pPr>
      <w:ind w:left="720"/>
      <w:contextualSpacing/>
    </w:pPr>
    <w:rPr>
      <w:u w:val="single"/>
    </w:rPr>
  </w:style>
  <w:style w:type="paragraph" w:customStyle="1" w:styleId="Rubrik1">
    <w:name w:val="§Rubrik 1"/>
    <w:basedOn w:val="Rubrik10"/>
    <w:next w:val="Normal"/>
    <w:link w:val="Rubrik1Char0"/>
    <w:qFormat/>
    <w:rsid w:val="002070DB"/>
    <w:pPr>
      <w:numPr>
        <w:numId w:val="4"/>
      </w:numPr>
    </w:pPr>
    <w:rPr>
      <w:rFonts w:ascii="Times New Roman" w:hAnsi="Times New Roman"/>
      <w:color w:val="000000" w:themeColor="text1"/>
      <w:sz w:val="24"/>
    </w:rPr>
  </w:style>
  <w:style w:type="character" w:customStyle="1" w:styleId="Rubrik1Char0">
    <w:name w:val="§Rubrik 1 Char"/>
    <w:basedOn w:val="Rubrik1Char"/>
    <w:link w:val="Rubrik1"/>
    <w:rsid w:val="002070DB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Ingetavstnd">
    <w:name w:val="No Spacing"/>
    <w:aliases w:val="Underrubrik 1"/>
    <w:uiPriority w:val="1"/>
    <w:qFormat/>
    <w:rsid w:val="008B6C61"/>
    <w:pPr>
      <w:spacing w:before="240" w:after="120" w:line="240" w:lineRule="auto"/>
    </w:pPr>
    <w:rPr>
      <w:rFonts w:ascii="Times New Roman" w:hAnsi="Times New Roman"/>
      <w:b/>
      <w:sz w:val="32"/>
    </w:rPr>
  </w:style>
  <w:style w:type="paragraph" w:customStyle="1" w:styleId="Punktlista1">
    <w:name w:val="Punktlista 1"/>
    <w:basedOn w:val="Liststycke"/>
    <w:link w:val="Punktlista1Char"/>
    <w:qFormat/>
    <w:rsid w:val="00D030BA"/>
    <w:pPr>
      <w:numPr>
        <w:numId w:val="10"/>
      </w:numPr>
    </w:pPr>
    <w:rPr>
      <w:u w:val="none"/>
    </w:rPr>
  </w:style>
  <w:style w:type="paragraph" w:customStyle="1" w:styleId="Flikref">
    <w:name w:val="Flikref"/>
    <w:basedOn w:val="Normal"/>
    <w:link w:val="FlikrefChar"/>
    <w:qFormat/>
    <w:rsid w:val="00D030BA"/>
    <w:rPr>
      <w:i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030BA"/>
    <w:rPr>
      <w:rFonts w:ascii="Times New Roman" w:hAnsi="Times New Roman"/>
      <w:sz w:val="24"/>
      <w:u w:val="single"/>
    </w:rPr>
  </w:style>
  <w:style w:type="character" w:customStyle="1" w:styleId="Punktlista1Char">
    <w:name w:val="Punktlista 1 Char"/>
    <w:basedOn w:val="ListstyckeChar"/>
    <w:link w:val="Punktlista1"/>
    <w:rsid w:val="00D030BA"/>
    <w:rPr>
      <w:rFonts w:ascii="Times New Roman" w:hAnsi="Times New Roman"/>
      <w:sz w:val="24"/>
      <w:u w:val="single"/>
    </w:rPr>
  </w:style>
  <w:style w:type="character" w:customStyle="1" w:styleId="FlikrefChar">
    <w:name w:val="Flikref Char"/>
    <w:basedOn w:val="Standardstycketeckensnitt"/>
    <w:link w:val="Flikref"/>
    <w:rsid w:val="00D030BA"/>
    <w:rPr>
      <w:rFonts w:ascii="Times New Roman" w:hAnsi="Times New Roman"/>
      <w:i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2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2F3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2F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2F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2F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2F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2F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2F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6FBB"/>
    <w:rPr>
      <w:rFonts w:ascii="Tahoma" w:hAnsi="Tahoma" w:cs="Tahoma"/>
      <w:sz w:val="16"/>
      <w:szCs w:val="16"/>
    </w:rPr>
  </w:style>
  <w:style w:type="paragraph" w:customStyle="1" w:styleId="Flikrubrik">
    <w:name w:val="Flikrubrik"/>
    <w:basedOn w:val="Rubrik10"/>
    <w:link w:val="FlikrubrikChar"/>
    <w:qFormat/>
    <w:rsid w:val="00316D3C"/>
    <w:pPr>
      <w:numPr>
        <w:numId w:val="0"/>
      </w:numPr>
      <w:ind w:right="-426"/>
    </w:pPr>
    <w:rPr>
      <w:sz w:val="56"/>
      <w:szCs w:val="56"/>
    </w:rPr>
  </w:style>
  <w:style w:type="character" w:customStyle="1" w:styleId="FlikrubrikChar">
    <w:name w:val="Flikrubrik Char"/>
    <w:basedOn w:val="Rubrik1Char"/>
    <w:link w:val="Flikrubrik"/>
    <w:rsid w:val="00316D3C"/>
    <w:rPr>
      <w:rFonts w:asciiTheme="majorHAnsi" w:eastAsiaTheme="majorEastAsia" w:hAnsiTheme="majorHAnsi" w:cstheme="majorBidi"/>
      <w:b/>
      <w:bCs/>
      <w:color w:val="365F91" w:themeColor="accent1" w:themeShade="BF"/>
      <w:sz w:val="56"/>
      <w:szCs w:val="56"/>
    </w:rPr>
  </w:style>
  <w:style w:type="numbering" w:customStyle="1" w:styleId="Formatmall1">
    <w:name w:val="Formatmall1"/>
    <w:uiPriority w:val="99"/>
    <w:rsid w:val="003D6518"/>
    <w:pPr>
      <w:numPr>
        <w:numId w:val="38"/>
      </w:numPr>
    </w:pPr>
  </w:style>
  <w:style w:type="character" w:styleId="Stark">
    <w:name w:val="Strong"/>
    <w:basedOn w:val="Standardstycketeckensnitt"/>
    <w:uiPriority w:val="22"/>
    <w:qFormat/>
    <w:rsid w:val="00762594"/>
    <w:rPr>
      <w:b/>
      <w:bCs/>
    </w:rPr>
  </w:style>
  <w:style w:type="table" w:styleId="Tabellrutnt">
    <w:name w:val="Table Grid"/>
    <w:basedOn w:val="Normaltabell"/>
    <w:uiPriority w:val="59"/>
    <w:rsid w:val="007F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DB"/>
    <w:rPr>
      <w:rFonts w:ascii="Times New Roman" w:hAnsi="Times New Roman"/>
      <w:sz w:val="24"/>
    </w:rPr>
  </w:style>
  <w:style w:type="paragraph" w:styleId="Rubrik10">
    <w:name w:val="heading 1"/>
    <w:basedOn w:val="Normal"/>
    <w:next w:val="Normal"/>
    <w:link w:val="Rubrik1Char"/>
    <w:uiPriority w:val="9"/>
    <w:rsid w:val="00D2728A"/>
    <w:pPr>
      <w:keepNext/>
      <w:keepLines/>
      <w:numPr>
        <w:numId w:val="1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2F3F"/>
    <w:pPr>
      <w:keepNext/>
      <w:keepLines/>
      <w:numPr>
        <w:ilvl w:val="1"/>
        <w:numId w:val="1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2F3F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2F3F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2F3F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2F3F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2F3F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2F3F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2F3F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28A"/>
  </w:style>
  <w:style w:type="paragraph" w:styleId="Sidfot">
    <w:name w:val="footer"/>
    <w:basedOn w:val="Normal"/>
    <w:link w:val="SidfotChar"/>
    <w:uiPriority w:val="99"/>
    <w:unhideWhenUsed/>
    <w:rsid w:val="00D2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28A"/>
  </w:style>
  <w:style w:type="character" w:customStyle="1" w:styleId="Rubrik1Char">
    <w:name w:val="Rubrik 1 Char"/>
    <w:basedOn w:val="Standardstycketeckensnitt"/>
    <w:link w:val="Rubrik10"/>
    <w:uiPriority w:val="9"/>
    <w:rsid w:val="00D27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link w:val="ListstyckeChar"/>
    <w:uiPriority w:val="34"/>
    <w:qFormat/>
    <w:rsid w:val="0006519C"/>
    <w:pPr>
      <w:ind w:left="720"/>
      <w:contextualSpacing/>
    </w:pPr>
    <w:rPr>
      <w:u w:val="single"/>
    </w:rPr>
  </w:style>
  <w:style w:type="paragraph" w:customStyle="1" w:styleId="Rubrik1">
    <w:name w:val="§Rubrik 1"/>
    <w:basedOn w:val="Rubrik10"/>
    <w:next w:val="Normal"/>
    <w:link w:val="Rubrik1Char0"/>
    <w:qFormat/>
    <w:rsid w:val="002070DB"/>
    <w:pPr>
      <w:numPr>
        <w:numId w:val="4"/>
      </w:numPr>
    </w:pPr>
    <w:rPr>
      <w:rFonts w:ascii="Times New Roman" w:hAnsi="Times New Roman"/>
      <w:color w:val="000000" w:themeColor="text1"/>
      <w:sz w:val="24"/>
    </w:rPr>
  </w:style>
  <w:style w:type="character" w:customStyle="1" w:styleId="Rubrik1Char0">
    <w:name w:val="§Rubrik 1 Char"/>
    <w:basedOn w:val="Rubrik1Char"/>
    <w:link w:val="Rubrik1"/>
    <w:rsid w:val="002070DB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Ingetavstnd">
    <w:name w:val="No Spacing"/>
    <w:aliases w:val="Underrubrik 1"/>
    <w:uiPriority w:val="1"/>
    <w:qFormat/>
    <w:rsid w:val="008B6C61"/>
    <w:pPr>
      <w:spacing w:before="240" w:after="120" w:line="240" w:lineRule="auto"/>
    </w:pPr>
    <w:rPr>
      <w:rFonts w:ascii="Times New Roman" w:hAnsi="Times New Roman"/>
      <w:b/>
      <w:sz w:val="32"/>
    </w:rPr>
  </w:style>
  <w:style w:type="paragraph" w:customStyle="1" w:styleId="Punktlista1">
    <w:name w:val="Punktlista 1"/>
    <w:basedOn w:val="Liststycke"/>
    <w:link w:val="Punktlista1Char"/>
    <w:qFormat/>
    <w:rsid w:val="00D030BA"/>
    <w:pPr>
      <w:numPr>
        <w:numId w:val="10"/>
      </w:numPr>
    </w:pPr>
    <w:rPr>
      <w:u w:val="none"/>
    </w:rPr>
  </w:style>
  <w:style w:type="paragraph" w:customStyle="1" w:styleId="Flikref">
    <w:name w:val="Flikref"/>
    <w:basedOn w:val="Normal"/>
    <w:link w:val="FlikrefChar"/>
    <w:qFormat/>
    <w:rsid w:val="00D030BA"/>
    <w:rPr>
      <w:i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030BA"/>
    <w:rPr>
      <w:rFonts w:ascii="Times New Roman" w:hAnsi="Times New Roman"/>
      <w:sz w:val="24"/>
      <w:u w:val="single"/>
    </w:rPr>
  </w:style>
  <w:style w:type="character" w:customStyle="1" w:styleId="Punktlista1Char">
    <w:name w:val="Punktlista 1 Char"/>
    <w:basedOn w:val="ListstyckeChar"/>
    <w:link w:val="Punktlista1"/>
    <w:rsid w:val="00D030BA"/>
    <w:rPr>
      <w:rFonts w:ascii="Times New Roman" w:hAnsi="Times New Roman"/>
      <w:sz w:val="24"/>
      <w:u w:val="single"/>
    </w:rPr>
  </w:style>
  <w:style w:type="character" w:customStyle="1" w:styleId="FlikrefChar">
    <w:name w:val="Flikref Char"/>
    <w:basedOn w:val="Standardstycketeckensnitt"/>
    <w:link w:val="Flikref"/>
    <w:rsid w:val="00D030BA"/>
    <w:rPr>
      <w:rFonts w:ascii="Times New Roman" w:hAnsi="Times New Roman"/>
      <w:i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2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2F3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2F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2F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2F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2F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2F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2F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6FBB"/>
    <w:rPr>
      <w:rFonts w:ascii="Tahoma" w:hAnsi="Tahoma" w:cs="Tahoma"/>
      <w:sz w:val="16"/>
      <w:szCs w:val="16"/>
    </w:rPr>
  </w:style>
  <w:style w:type="paragraph" w:customStyle="1" w:styleId="Flikrubrik">
    <w:name w:val="Flikrubrik"/>
    <w:basedOn w:val="Rubrik10"/>
    <w:link w:val="FlikrubrikChar"/>
    <w:qFormat/>
    <w:rsid w:val="00316D3C"/>
    <w:pPr>
      <w:numPr>
        <w:numId w:val="0"/>
      </w:numPr>
      <w:ind w:right="-426"/>
    </w:pPr>
    <w:rPr>
      <w:sz w:val="56"/>
      <w:szCs w:val="56"/>
    </w:rPr>
  </w:style>
  <w:style w:type="character" w:customStyle="1" w:styleId="FlikrubrikChar">
    <w:name w:val="Flikrubrik Char"/>
    <w:basedOn w:val="Rubrik1Char"/>
    <w:link w:val="Flikrubrik"/>
    <w:rsid w:val="00316D3C"/>
    <w:rPr>
      <w:rFonts w:asciiTheme="majorHAnsi" w:eastAsiaTheme="majorEastAsia" w:hAnsiTheme="majorHAnsi" w:cstheme="majorBidi"/>
      <w:b/>
      <w:bCs/>
      <w:color w:val="365F91" w:themeColor="accent1" w:themeShade="BF"/>
      <w:sz w:val="56"/>
      <w:szCs w:val="56"/>
    </w:rPr>
  </w:style>
  <w:style w:type="numbering" w:customStyle="1" w:styleId="Formatmall1">
    <w:name w:val="Formatmall1"/>
    <w:uiPriority w:val="99"/>
    <w:rsid w:val="003D6518"/>
    <w:pPr>
      <w:numPr>
        <w:numId w:val="38"/>
      </w:numPr>
    </w:pPr>
  </w:style>
  <w:style w:type="character" w:styleId="Stark">
    <w:name w:val="Strong"/>
    <w:basedOn w:val="Standardstycketeckensnitt"/>
    <w:uiPriority w:val="22"/>
    <w:qFormat/>
    <w:rsid w:val="00762594"/>
    <w:rPr>
      <w:b/>
      <w:bCs/>
    </w:rPr>
  </w:style>
  <w:style w:type="table" w:styleId="Tabellrutnt">
    <w:name w:val="Table Grid"/>
    <w:basedOn w:val="Normaltabell"/>
    <w:uiPriority w:val="59"/>
    <w:rsid w:val="007F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E91E-D5A3-4EF8-95D3-CD464DF5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2569</Words>
  <Characters>13619</Characters>
  <Application>Microsoft Office Word</Application>
  <DocSecurity>0</DocSecurity>
  <Lines>113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cp:lastPrinted>2024-04-19T16:46:00Z</cp:lastPrinted>
  <dcterms:created xsi:type="dcterms:W3CDTF">2025-10-30T17:18:00Z</dcterms:created>
  <dcterms:modified xsi:type="dcterms:W3CDTF">2025-10-30T17:18:00Z</dcterms:modified>
</cp:coreProperties>
</file>